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DDC6" w14:textId="77777777" w:rsidR="00A722E2" w:rsidRPr="00933720" w:rsidRDefault="00A722E2" w:rsidP="00A722E2">
      <w:pPr>
        <w:spacing w:before="240" w:after="120" w:line="240" w:lineRule="auto"/>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LISA</w:t>
      </w:r>
    </w:p>
    <w:p w14:paraId="21CDE733"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RAUDTEETURUJÄRELEVALVE KÜSIMUSTIK </w:t>
      </w:r>
    </w:p>
    <w:p w14:paraId="732B4326"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Taustteave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65C95555"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C0EC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Liikmesriik:</w:t>
            </w:r>
            <w:r w:rsidRPr="00933720">
              <w:rPr>
                <w:rFonts w:ascii="Times New Roman" w:eastAsia="Times New Roman" w:hAnsi="Times New Roman" w:cs="Times New Roman"/>
                <w:color w:val="000000"/>
                <w:sz w:val="24"/>
                <w:szCs w:val="24"/>
                <w:lang w:eastAsia="et-EE"/>
              </w:rPr>
              <w:t xml:space="preserve"> </w:t>
            </w:r>
          </w:p>
          <w:p w14:paraId="128FB97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BE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BG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CZ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DK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DE </w:t>
            </w:r>
            <w:r w:rsidR="008D42CF" w:rsidRPr="008D42CF">
              <w:rPr>
                <w:rFonts w:ascii="Times New Roman" w:eastAsia="Times New Roman" w:hAnsi="Times New Roman" w:cs="Times New Roman"/>
                <w:b/>
                <w:color w:val="000000"/>
                <w:sz w:val="40"/>
                <w:szCs w:val="40"/>
                <w:lang w:eastAsia="et-EE"/>
              </w:rPr>
              <w:t>X</w:t>
            </w:r>
            <w:r w:rsidRPr="008D42CF">
              <w:rPr>
                <w:rFonts w:ascii="Times New Roman" w:eastAsia="Times New Roman" w:hAnsi="Times New Roman" w:cs="Times New Roman"/>
                <w:b/>
                <w:color w:val="000000"/>
                <w:sz w:val="40"/>
                <w:szCs w:val="40"/>
                <w:lang w:eastAsia="et-EE"/>
              </w:rPr>
              <w:t xml:space="preserve"> EE</w:t>
            </w:r>
            <w:r w:rsidRPr="00933720">
              <w:rPr>
                <w:rFonts w:ascii="Times New Roman" w:eastAsia="Times New Roman" w:hAnsi="Times New Roman" w:cs="Times New Roman"/>
                <w:color w:val="000000"/>
                <w:sz w:val="40"/>
                <w:szCs w:val="40"/>
                <w:lang w:eastAsia="et-EE"/>
              </w:rPr>
              <w:t xml:space="preserve">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IE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EL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ES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FR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HR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IT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CY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LV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LT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LU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HU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MT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NL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AT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PL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PT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RO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SI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SK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FI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SE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UK</w:t>
            </w:r>
          </w:p>
          <w:p w14:paraId="2EC9F30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NO</w:t>
            </w:r>
          </w:p>
          <w:p w14:paraId="147D1841" w14:textId="52598BB7" w:rsidR="00A722E2" w:rsidRPr="008D42CF" w:rsidRDefault="00A722E2" w:rsidP="00A722E2">
            <w:pPr>
              <w:spacing w:before="120" w:after="0" w:line="240" w:lineRule="auto"/>
              <w:jc w:val="both"/>
              <w:rPr>
                <w:rFonts w:ascii="Times New Roman" w:eastAsia="Times New Roman" w:hAnsi="Times New Roman" w:cs="Times New Roman"/>
                <w:color w:val="000000"/>
                <w:sz w:val="36"/>
                <w:szCs w:val="36"/>
                <w:lang w:eastAsia="et-EE"/>
              </w:rPr>
            </w:pPr>
            <w:r w:rsidRPr="00933720">
              <w:rPr>
                <w:rFonts w:ascii="Times New Roman" w:eastAsia="Times New Roman" w:hAnsi="Times New Roman" w:cs="Times New Roman"/>
                <w:b/>
                <w:bCs/>
                <w:color w:val="000000"/>
                <w:sz w:val="24"/>
                <w:szCs w:val="24"/>
                <w:lang w:eastAsia="et-EE"/>
              </w:rPr>
              <w:t>Aruandeperiood:</w:t>
            </w:r>
            <w:r w:rsidRPr="00933720">
              <w:rPr>
                <w:rFonts w:ascii="Times New Roman" w:eastAsia="Times New Roman" w:hAnsi="Times New Roman" w:cs="Times New Roman"/>
                <w:color w:val="000000"/>
                <w:sz w:val="24"/>
                <w:szCs w:val="24"/>
                <w:lang w:eastAsia="et-EE"/>
              </w:rPr>
              <w:t xml:space="preserve"> </w:t>
            </w:r>
            <w:r w:rsidR="009B0517">
              <w:rPr>
                <w:rFonts w:ascii="Times New Roman" w:eastAsia="Times New Roman" w:hAnsi="Times New Roman" w:cs="Times New Roman"/>
                <w:color w:val="000000"/>
                <w:sz w:val="24"/>
                <w:szCs w:val="24"/>
                <w:lang w:eastAsia="et-EE"/>
              </w:rPr>
              <w:t>01.01.2024-31</w:t>
            </w:r>
            <w:r w:rsidR="003E56CA">
              <w:rPr>
                <w:rFonts w:ascii="Times New Roman" w:eastAsia="Times New Roman" w:hAnsi="Times New Roman" w:cs="Times New Roman"/>
                <w:color w:val="000000"/>
                <w:sz w:val="24"/>
                <w:szCs w:val="24"/>
                <w:lang w:eastAsia="et-EE"/>
              </w:rPr>
              <w:t>.</w:t>
            </w:r>
            <w:r w:rsidR="009B0517">
              <w:rPr>
                <w:rFonts w:ascii="Times New Roman" w:eastAsia="Times New Roman" w:hAnsi="Times New Roman" w:cs="Times New Roman"/>
                <w:color w:val="000000"/>
                <w:sz w:val="24"/>
                <w:szCs w:val="24"/>
                <w:lang w:eastAsia="et-EE"/>
              </w:rPr>
              <w:t>12</w:t>
            </w:r>
            <w:r w:rsidR="003E56CA">
              <w:rPr>
                <w:rFonts w:ascii="Times New Roman" w:eastAsia="Times New Roman" w:hAnsi="Times New Roman" w:cs="Times New Roman"/>
                <w:color w:val="000000"/>
                <w:sz w:val="24"/>
                <w:szCs w:val="24"/>
                <w:lang w:eastAsia="et-EE"/>
              </w:rPr>
              <w:t>.</w:t>
            </w:r>
            <w:r w:rsidR="009B0517">
              <w:rPr>
                <w:rFonts w:ascii="Times New Roman" w:eastAsia="Times New Roman" w:hAnsi="Times New Roman" w:cs="Times New Roman"/>
                <w:color w:val="000000"/>
                <w:sz w:val="24"/>
                <w:szCs w:val="24"/>
                <w:lang w:eastAsia="et-EE"/>
              </w:rPr>
              <w:t>2024</w:t>
            </w:r>
          </w:p>
          <w:p w14:paraId="1E183EB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Vastutav asutus:</w:t>
            </w:r>
          </w:p>
          <w:p w14:paraId="232BE3A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Kontaktpunkti e-posti aadress:</w:t>
            </w:r>
          </w:p>
        </w:tc>
      </w:tr>
    </w:tbl>
    <w:p w14:paraId="77DB8BA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Liikmesriigid, kelle omavääring ei ole euro, peaksid omavääringu eurodesse arvestamisel kasutama aruandeperioodi jooksul kehtinud keskmist vahetuskurssi. Kasutatud vahetuskurss tuleks märkida allpool.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77FA6B42"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893D1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1 </w:t>
            </w:r>
            <w:r w:rsidRPr="00933720">
              <w:rPr>
                <w:rFonts w:ascii="Segoe UI Symbol" w:eastAsia="Times New Roman" w:hAnsi="Segoe UI Symbol" w:cs="Segoe UI Symbol"/>
                <w:color w:val="000000"/>
                <w:sz w:val="24"/>
                <w:szCs w:val="24"/>
                <w:lang w:eastAsia="et-EE"/>
              </w:rPr>
              <w:t>☐☐☐</w:t>
            </w:r>
            <w:r w:rsidRPr="00933720">
              <w:rPr>
                <w:rFonts w:ascii="Times New Roman" w:eastAsia="Times New Roman" w:hAnsi="Times New Roman" w:cs="Times New Roman"/>
                <w:color w:val="000000"/>
                <w:sz w:val="24"/>
                <w:szCs w:val="24"/>
                <w:lang w:eastAsia="et-EE"/>
              </w:rPr>
              <w:t xml:space="preserve"> = </w:t>
            </w:r>
            <w:r w:rsidRPr="00933720">
              <w:rPr>
                <w:rFonts w:ascii="Segoe UI Symbol" w:eastAsia="Times New Roman" w:hAnsi="Segoe UI Symbol" w:cs="Segoe UI Symbol"/>
                <w:color w:val="000000"/>
                <w:sz w:val="24"/>
                <w:szCs w:val="24"/>
                <w:lang w:eastAsia="et-EE"/>
              </w:rPr>
              <w:t>☐</w:t>
            </w:r>
            <w:r w:rsidRPr="00933720">
              <w:rPr>
                <w:rFonts w:ascii="Times New Roman" w:eastAsia="Times New Roman" w:hAnsi="Times New Roman" w:cs="Times New Roman"/>
                <w:color w:val="000000"/>
                <w:sz w:val="24"/>
                <w:szCs w:val="24"/>
                <w:lang w:eastAsia="et-EE"/>
              </w:rPr>
              <w:t>,</w:t>
            </w:r>
            <w:r w:rsidRPr="00933720">
              <w:rPr>
                <w:rFonts w:ascii="Segoe UI Symbol" w:eastAsia="Times New Roman" w:hAnsi="Segoe UI Symbol" w:cs="Segoe UI Symbol"/>
                <w:color w:val="000000"/>
                <w:sz w:val="24"/>
                <w:szCs w:val="24"/>
                <w:lang w:eastAsia="et-EE"/>
              </w:rPr>
              <w:t>☐☐☐☐</w:t>
            </w:r>
            <w:r w:rsidRPr="00933720">
              <w:rPr>
                <w:rFonts w:ascii="Times New Roman" w:eastAsia="Times New Roman" w:hAnsi="Times New Roman" w:cs="Times New Roman"/>
                <w:color w:val="000000"/>
                <w:sz w:val="24"/>
                <w:szCs w:val="24"/>
                <w:lang w:eastAsia="et-EE"/>
              </w:rPr>
              <w:t xml:space="preserve"> EUR</w:t>
            </w:r>
          </w:p>
        </w:tc>
      </w:tr>
    </w:tbl>
    <w:p w14:paraId="5CF1A82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Tärniga (*) tähistatud küsimustele vastamine on vabatahtlik.</w:t>
      </w:r>
    </w:p>
    <w:p w14:paraId="3DCBDC3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käesolevas lisas sisalduvates aruandekohustustes osutatakse raudteeveo-ettevõtjatele, ei kohaldata neid kohustusi selliste raudteeveo-ettevõtjate suhtes, kes teenindavad üksnes direktiivi 2012/34/EL artikli 2 lõikes 1 osutatud linna- või linnalähiliine või piirkondlikke liine autonoomsetes kohalikes või piirkondlikes võrkudes.</w:t>
      </w:r>
    </w:p>
    <w:p w14:paraId="50CC2F34"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 xml:space="preserve">1.   Taristukasutustasud </w:t>
      </w:r>
    </w:p>
    <w:p w14:paraId="443BB615"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1.1.   </w:t>
      </w:r>
      <w:r w:rsidRPr="00933720">
        <w:rPr>
          <w:rFonts w:ascii="Times New Roman" w:eastAsia="Times New Roman" w:hAnsi="Times New Roman" w:cs="Times New Roman"/>
          <w:b/>
          <w:bCs/>
          <w:i/>
          <w:iCs/>
          <w:color w:val="000000"/>
          <w:sz w:val="24"/>
          <w:szCs w:val="24"/>
          <w:lang w:eastAsia="et-EE"/>
        </w:rPr>
        <w:t>Keskmine raudteekasutustasu eri rongikategooriate rongkilomeetri kohta</w:t>
      </w:r>
      <w:r w:rsidRPr="00933720">
        <w:rPr>
          <w:rFonts w:ascii="Times New Roman" w:eastAsia="Times New Roman" w:hAnsi="Times New Roman" w:cs="Times New Roman"/>
          <w:b/>
          <w:bCs/>
          <w:color w:val="000000"/>
          <w:sz w:val="24"/>
          <w:szCs w:val="24"/>
          <w:lang w:eastAsia="et-EE"/>
        </w:rPr>
        <w:t xml:space="preserve"> </w:t>
      </w:r>
    </w:p>
    <w:p w14:paraId="41C5157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Tabel tuleks täita ainult nende rongikategooriate kohta, mida aruandvas liikmesriigis kasutatakse. Kui aritmeetilist keskmist ei ole võimalik arvutada, võib tabelisse märkida eri rongikategooriate hinnangulised kasutustasud. Lahtris 1.5</w:t>
      </w:r>
      <w:hyperlink r:id="rId9" w:anchor="ntr1-L_2015181ET.01000701-E0001"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1</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tuleks kirjeldada kasutustasude arvutamiseks või hindamiseks kasutatud meetodit.</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74"/>
        <w:gridCol w:w="4914"/>
      </w:tblGrid>
      <w:tr w:rsidR="00A722E2" w:rsidRPr="00933720" w14:paraId="3F4E661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D4C41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Rongikategooria</w:t>
            </w:r>
          </w:p>
          <w:p w14:paraId="3D7405C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(märkida vaid need kategooriad, mida aruandvas liikmesriigis kasutatakse)</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70F094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Raudteekasutustasud, välja arvatud lisatasud</w:t>
            </w:r>
          </w:p>
          <w:p w14:paraId="06E2A13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(eurot rongikilomeetri kohta)</w:t>
            </w:r>
            <w:r w:rsidRPr="00933720">
              <w:rPr>
                <w:rFonts w:ascii="Times New Roman" w:eastAsia="Times New Roman" w:hAnsi="Times New Roman" w:cs="Times New Roman"/>
                <w:b/>
                <w:bCs/>
                <w:color w:val="000000"/>
                <w:sz w:val="24"/>
                <w:szCs w:val="24"/>
                <w:lang w:eastAsia="et-EE"/>
              </w:rPr>
              <w:t xml:space="preserve"> </w:t>
            </w:r>
          </w:p>
        </w:tc>
      </w:tr>
      <w:tr w:rsidR="00A722E2" w:rsidRPr="00933720" w14:paraId="27A6597B" w14:textId="77777777" w:rsidTr="00A722E2">
        <w:trPr>
          <w:tblCellSpacing w:w="0" w:type="dxa"/>
        </w:trPr>
        <w:tc>
          <w:tcPr>
            <w:tcW w:w="0" w:type="auto"/>
            <w:gridSpan w:val="2"/>
            <w:vAlign w:val="center"/>
            <w:hideMark/>
          </w:tcPr>
          <w:p w14:paraId="3DB0187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Reisijatevedu </w:t>
            </w:r>
          </w:p>
        </w:tc>
      </w:tr>
      <w:tr w:rsidR="00A722E2" w:rsidRPr="00933720" w14:paraId="563F156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3C38087"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Reisirong, mida kasutatakse transporditeenuste osutamiseks linnalähi- ja piirkondlikel liinidel</w:t>
            </w:r>
          </w:p>
        </w:tc>
        <w:tc>
          <w:tcPr>
            <w:tcW w:w="0" w:type="auto"/>
            <w:tcBorders>
              <w:top w:val="single" w:sz="6" w:space="0" w:color="000000"/>
              <w:left w:val="single" w:sz="6" w:space="0" w:color="000000"/>
              <w:bottom w:val="single" w:sz="6" w:space="0" w:color="000000"/>
              <w:right w:val="single" w:sz="6" w:space="0" w:color="000000"/>
            </w:tcBorders>
            <w:hideMark/>
          </w:tcPr>
          <w:p w14:paraId="6E268166" w14:textId="77777777" w:rsidR="00A722E2" w:rsidRPr="00933720" w:rsidRDefault="00A22AC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722CE10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24C0E5"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Reisirong, mida kasutatakse tavapäraste kaugveoteenuste osutamiseks</w:t>
            </w:r>
          </w:p>
        </w:tc>
        <w:tc>
          <w:tcPr>
            <w:tcW w:w="0" w:type="auto"/>
            <w:tcBorders>
              <w:top w:val="single" w:sz="6" w:space="0" w:color="000000"/>
              <w:left w:val="single" w:sz="6" w:space="0" w:color="000000"/>
              <w:bottom w:val="single" w:sz="6" w:space="0" w:color="000000"/>
              <w:right w:val="single" w:sz="6" w:space="0" w:color="000000"/>
            </w:tcBorders>
            <w:hideMark/>
          </w:tcPr>
          <w:p w14:paraId="1608FF0A" w14:textId="77777777" w:rsidR="00A722E2" w:rsidRPr="00933720" w:rsidRDefault="00A22AC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42ED07C0"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EC26EF6"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Reisirong, mida kasutatakse kiirrongiteenuste osutamiseks spetsiaalsetel kiirraudteeliinidel</w:t>
            </w:r>
          </w:p>
        </w:tc>
        <w:tc>
          <w:tcPr>
            <w:tcW w:w="0" w:type="auto"/>
            <w:tcBorders>
              <w:top w:val="single" w:sz="6" w:space="0" w:color="000000"/>
              <w:left w:val="single" w:sz="6" w:space="0" w:color="000000"/>
              <w:bottom w:val="single" w:sz="6" w:space="0" w:color="000000"/>
              <w:right w:val="single" w:sz="6" w:space="0" w:color="000000"/>
            </w:tcBorders>
            <w:hideMark/>
          </w:tcPr>
          <w:p w14:paraId="4427B8E5"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6B74E544" w14:textId="77777777" w:rsidTr="00A722E2">
        <w:trPr>
          <w:tblCellSpacing w:w="0" w:type="dxa"/>
        </w:trPr>
        <w:tc>
          <w:tcPr>
            <w:tcW w:w="0" w:type="auto"/>
            <w:gridSpan w:val="2"/>
            <w:vAlign w:val="center"/>
            <w:hideMark/>
          </w:tcPr>
          <w:p w14:paraId="1A4F336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Kaubavedu </w:t>
            </w:r>
          </w:p>
        </w:tc>
      </w:tr>
      <w:tr w:rsidR="00A722E2" w:rsidRPr="00933720" w14:paraId="499EFA7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8C4787"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1 000 brutotonni kaaluv kaubarong</w:t>
            </w:r>
          </w:p>
        </w:tc>
        <w:tc>
          <w:tcPr>
            <w:tcW w:w="0" w:type="auto"/>
            <w:tcBorders>
              <w:top w:val="single" w:sz="6" w:space="0" w:color="000000"/>
              <w:left w:val="single" w:sz="6" w:space="0" w:color="000000"/>
              <w:bottom w:val="single" w:sz="6" w:space="0" w:color="000000"/>
              <w:right w:val="single" w:sz="6" w:space="0" w:color="000000"/>
            </w:tcBorders>
            <w:hideMark/>
          </w:tcPr>
          <w:p w14:paraId="66A1008C"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0E3A215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FB6784"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1 600 brutotonni kaaluv kaubarong</w:t>
            </w:r>
          </w:p>
        </w:tc>
        <w:tc>
          <w:tcPr>
            <w:tcW w:w="0" w:type="auto"/>
            <w:tcBorders>
              <w:top w:val="single" w:sz="6" w:space="0" w:color="000000"/>
              <w:left w:val="single" w:sz="6" w:space="0" w:color="000000"/>
              <w:bottom w:val="single" w:sz="6" w:space="0" w:color="000000"/>
              <w:right w:val="single" w:sz="6" w:space="0" w:color="000000"/>
            </w:tcBorders>
            <w:hideMark/>
          </w:tcPr>
          <w:p w14:paraId="31BF2D50"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624CDBC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1EDBAD"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6 000 brutotonni kaaluv kaubarong</w:t>
            </w:r>
          </w:p>
        </w:tc>
        <w:tc>
          <w:tcPr>
            <w:tcW w:w="0" w:type="auto"/>
            <w:tcBorders>
              <w:top w:val="single" w:sz="6" w:space="0" w:color="000000"/>
              <w:left w:val="single" w:sz="6" w:space="0" w:color="000000"/>
              <w:bottom w:val="single" w:sz="6" w:space="0" w:color="000000"/>
              <w:right w:val="single" w:sz="6" w:space="0" w:color="000000"/>
            </w:tcBorders>
            <w:hideMark/>
          </w:tcPr>
          <w:p w14:paraId="25DE7575"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bl>
    <w:p w14:paraId="399825B4"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1.2.   </w:t>
      </w:r>
      <w:r w:rsidRPr="00933720">
        <w:rPr>
          <w:rFonts w:ascii="Times New Roman" w:eastAsia="Times New Roman" w:hAnsi="Times New Roman" w:cs="Times New Roman"/>
          <w:b/>
          <w:bCs/>
          <w:i/>
          <w:iCs/>
          <w:color w:val="000000"/>
          <w:sz w:val="24"/>
          <w:szCs w:val="24"/>
          <w:lang w:eastAsia="et-EE"/>
        </w:rPr>
        <w:t>Taristuettevõtjatele taristu ning reisirongi- ja kaubajaamadega seotud tasudest laekunud tulud</w:t>
      </w:r>
      <w:r w:rsidRPr="00933720">
        <w:rPr>
          <w:rFonts w:ascii="Times New Roman" w:eastAsia="Times New Roman" w:hAnsi="Times New Roman" w:cs="Times New Roman"/>
          <w:b/>
          <w:bCs/>
          <w:color w:val="000000"/>
          <w:sz w:val="24"/>
          <w:szCs w:val="24"/>
          <w:lang w:eastAsia="et-EE"/>
        </w:rPr>
        <w:t xml:space="preserve"> </w:t>
      </w:r>
    </w:p>
    <w:p w14:paraId="1CEB3E0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Tabelisse tuleb märkida ainult taristuettevõtjate kogutud tasud. Kõnealused tasud hõlmavad taristuettevõtjale kuuluvate või tema hallatavate reisirongijaamarajatiste ja kaubajaamade eest kogutud tasusid.</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36"/>
        <w:gridCol w:w="3752"/>
      </w:tblGrid>
      <w:tr w:rsidR="00A722E2" w:rsidRPr="00933720" w14:paraId="6B94EC3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7B6C7D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A1D594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Tulud</w:t>
            </w:r>
          </w:p>
          <w:p w14:paraId="22F6A7E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lastRenderedPageBreak/>
              <w:t>(tuhandetes eurodes)</w:t>
            </w:r>
            <w:r w:rsidRPr="00933720">
              <w:rPr>
                <w:rFonts w:ascii="Times New Roman" w:eastAsia="Times New Roman" w:hAnsi="Times New Roman" w:cs="Times New Roman"/>
                <w:b/>
                <w:bCs/>
                <w:color w:val="000000"/>
                <w:sz w:val="24"/>
                <w:szCs w:val="24"/>
                <w:lang w:eastAsia="et-EE"/>
              </w:rPr>
              <w:t xml:space="preserve"> </w:t>
            </w:r>
          </w:p>
        </w:tc>
      </w:tr>
      <w:tr w:rsidR="00A722E2" w:rsidRPr="00933720" w14:paraId="35295543" w14:textId="77777777" w:rsidTr="00A722E2">
        <w:trPr>
          <w:tblCellSpacing w:w="0" w:type="dxa"/>
        </w:trPr>
        <w:tc>
          <w:tcPr>
            <w:tcW w:w="0" w:type="auto"/>
            <w:gridSpan w:val="2"/>
            <w:vAlign w:val="center"/>
            <w:hideMark/>
          </w:tcPr>
          <w:p w14:paraId="4B37C26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 xml:space="preserve">Reisijatevedu </w:t>
            </w:r>
          </w:p>
        </w:tc>
      </w:tr>
      <w:tr w:rsidR="00A722E2" w:rsidRPr="00933720" w14:paraId="1E53B23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DB8CA8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Raudteekasutustasudest saadud kogutulud, sh lisatasud</w:t>
            </w:r>
          </w:p>
        </w:tc>
        <w:tc>
          <w:tcPr>
            <w:tcW w:w="0" w:type="auto"/>
            <w:tcBorders>
              <w:top w:val="single" w:sz="6" w:space="0" w:color="000000"/>
              <w:left w:val="single" w:sz="6" w:space="0" w:color="000000"/>
              <w:bottom w:val="single" w:sz="6" w:space="0" w:color="000000"/>
              <w:right w:val="single" w:sz="6" w:space="0" w:color="000000"/>
            </w:tcBorders>
            <w:hideMark/>
          </w:tcPr>
          <w:p w14:paraId="053D5E34"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09D8D6F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BE943E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Jaamakasutustasudest saadud kogutulud,</w:t>
            </w:r>
          </w:p>
        </w:tc>
        <w:tc>
          <w:tcPr>
            <w:tcW w:w="0" w:type="auto"/>
            <w:tcBorders>
              <w:top w:val="single" w:sz="6" w:space="0" w:color="000000"/>
              <w:left w:val="single" w:sz="6" w:space="0" w:color="000000"/>
              <w:bottom w:val="single" w:sz="6" w:space="0" w:color="000000"/>
              <w:right w:val="single" w:sz="6" w:space="0" w:color="000000"/>
            </w:tcBorders>
            <w:hideMark/>
          </w:tcPr>
          <w:p w14:paraId="0EDE8674"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454A81B8"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5EBAF4B4"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i/>
                <w:iCs/>
                <w:color w:val="000000"/>
                <w:sz w:val="24"/>
                <w:szCs w:val="24"/>
                <w:lang w:eastAsia="et-EE"/>
              </w:rPr>
              <w:t>Sh:</w:t>
            </w:r>
            <w:r w:rsidRPr="00933720">
              <w:rPr>
                <w:rFonts w:ascii="Times New Roman" w:eastAsia="Times New Roman" w:hAnsi="Times New Roman" w:cs="Times New Roman"/>
                <w:color w:val="000000"/>
                <w:sz w:val="24"/>
                <w:szCs w:val="24"/>
                <w:lang w:eastAsia="et-EE"/>
              </w:rPr>
              <w:t xml:space="preserve"> </w:t>
            </w:r>
          </w:p>
        </w:tc>
      </w:tr>
      <w:tr w:rsidR="00A722E2" w:rsidRPr="00933720" w14:paraId="3524842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65F520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Linnalähi- ning piirkondlike rongide suhtes kohaldatavad jaamakasutustasud (*)</w:t>
            </w:r>
          </w:p>
        </w:tc>
        <w:tc>
          <w:tcPr>
            <w:tcW w:w="0" w:type="auto"/>
            <w:tcBorders>
              <w:top w:val="single" w:sz="6" w:space="0" w:color="000000"/>
              <w:left w:val="single" w:sz="6" w:space="0" w:color="000000"/>
              <w:bottom w:val="single" w:sz="6" w:space="0" w:color="000000"/>
              <w:right w:val="single" w:sz="6" w:space="0" w:color="000000"/>
            </w:tcBorders>
            <w:hideMark/>
          </w:tcPr>
          <w:p w14:paraId="21D9A1E5"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35F8B2A2"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4EE2A8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tavapäraste kaugveo- ja kiirrongide suhtes kohaldatavad jaamakasutustasud (*)</w:t>
            </w:r>
          </w:p>
        </w:tc>
        <w:tc>
          <w:tcPr>
            <w:tcW w:w="0" w:type="auto"/>
            <w:tcBorders>
              <w:top w:val="single" w:sz="6" w:space="0" w:color="000000"/>
              <w:left w:val="single" w:sz="6" w:space="0" w:color="000000"/>
              <w:bottom w:val="single" w:sz="6" w:space="0" w:color="000000"/>
              <w:right w:val="single" w:sz="6" w:space="0" w:color="000000"/>
            </w:tcBorders>
            <w:hideMark/>
          </w:tcPr>
          <w:p w14:paraId="4FE24187"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0542670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0E9BB7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Reisijateveo-ettevõtjate käest kogutud muud tasud</w:t>
            </w:r>
          </w:p>
        </w:tc>
        <w:tc>
          <w:tcPr>
            <w:tcW w:w="0" w:type="auto"/>
            <w:tcBorders>
              <w:top w:val="single" w:sz="6" w:space="0" w:color="000000"/>
              <w:left w:val="single" w:sz="6" w:space="0" w:color="000000"/>
              <w:bottom w:val="single" w:sz="6" w:space="0" w:color="000000"/>
              <w:right w:val="single" w:sz="6" w:space="0" w:color="000000"/>
            </w:tcBorders>
            <w:hideMark/>
          </w:tcPr>
          <w:p w14:paraId="41CA343A"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14D5384C" w14:textId="77777777" w:rsidTr="00A722E2">
        <w:trPr>
          <w:tblCellSpacing w:w="0" w:type="dxa"/>
        </w:trPr>
        <w:tc>
          <w:tcPr>
            <w:tcW w:w="0" w:type="auto"/>
            <w:gridSpan w:val="2"/>
            <w:vAlign w:val="center"/>
            <w:hideMark/>
          </w:tcPr>
          <w:p w14:paraId="5F77DFE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Kaubavedu </w:t>
            </w:r>
          </w:p>
        </w:tc>
      </w:tr>
      <w:tr w:rsidR="00A722E2" w:rsidRPr="00933720" w14:paraId="5EBC4D8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2DD88D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Raudteekasutustasudest saadud kogutulud, sh lisatasud</w:t>
            </w:r>
          </w:p>
        </w:tc>
        <w:tc>
          <w:tcPr>
            <w:tcW w:w="0" w:type="auto"/>
            <w:tcBorders>
              <w:top w:val="single" w:sz="6" w:space="0" w:color="000000"/>
              <w:left w:val="single" w:sz="6" w:space="0" w:color="000000"/>
              <w:bottom w:val="single" w:sz="6" w:space="0" w:color="000000"/>
              <w:right w:val="single" w:sz="6" w:space="0" w:color="000000"/>
            </w:tcBorders>
            <w:hideMark/>
          </w:tcPr>
          <w:p w14:paraId="17D8442E"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124DDC4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8F75CC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Kaubajaamatasudest saadud kogutulud</w:t>
            </w:r>
          </w:p>
        </w:tc>
        <w:tc>
          <w:tcPr>
            <w:tcW w:w="0" w:type="auto"/>
            <w:tcBorders>
              <w:top w:val="single" w:sz="6" w:space="0" w:color="000000"/>
              <w:left w:val="single" w:sz="6" w:space="0" w:color="000000"/>
              <w:bottom w:val="single" w:sz="6" w:space="0" w:color="000000"/>
              <w:right w:val="single" w:sz="6" w:space="0" w:color="000000"/>
            </w:tcBorders>
            <w:hideMark/>
          </w:tcPr>
          <w:p w14:paraId="44AF4098"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69CF4BE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07D66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Reisijateveo-ettevõtjate käest kogutud muud tasud</w:t>
            </w:r>
          </w:p>
        </w:tc>
        <w:tc>
          <w:tcPr>
            <w:tcW w:w="0" w:type="auto"/>
            <w:tcBorders>
              <w:top w:val="single" w:sz="6" w:space="0" w:color="000000"/>
              <w:left w:val="single" w:sz="6" w:space="0" w:color="000000"/>
              <w:bottom w:val="single" w:sz="6" w:space="0" w:color="000000"/>
              <w:right w:val="single" w:sz="6" w:space="0" w:color="000000"/>
            </w:tcBorders>
            <w:hideMark/>
          </w:tcPr>
          <w:p w14:paraId="57B8DBA6"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57E528D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A03D5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Taristuettevõtjate kogutud tulud kokku </w:t>
            </w:r>
          </w:p>
        </w:tc>
        <w:tc>
          <w:tcPr>
            <w:tcW w:w="0" w:type="auto"/>
            <w:tcBorders>
              <w:top w:val="single" w:sz="6" w:space="0" w:color="000000"/>
              <w:left w:val="single" w:sz="6" w:space="0" w:color="000000"/>
              <w:bottom w:val="single" w:sz="6" w:space="0" w:color="000000"/>
              <w:right w:val="single" w:sz="6" w:space="0" w:color="000000"/>
            </w:tcBorders>
            <w:hideMark/>
          </w:tcPr>
          <w:p w14:paraId="2E5D99E1"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bl>
    <w:p w14:paraId="0D5C0990"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1.3.   </w:t>
      </w:r>
      <w:r w:rsidRPr="00933720">
        <w:rPr>
          <w:rFonts w:ascii="Times New Roman" w:eastAsia="Times New Roman" w:hAnsi="Times New Roman" w:cs="Times New Roman"/>
          <w:b/>
          <w:bCs/>
          <w:i/>
          <w:iCs/>
          <w:color w:val="000000"/>
          <w:sz w:val="24"/>
          <w:szCs w:val="24"/>
          <w:lang w:eastAsia="et-EE"/>
        </w:rPr>
        <w:t>Direktiivi 2012/34/EL artikli 30 lõike 2 kohaselt sõlmitud lepinguliste suhete põhijooned</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18"/>
        <w:gridCol w:w="1295"/>
        <w:gridCol w:w="1693"/>
        <w:gridCol w:w="1653"/>
        <w:gridCol w:w="2358"/>
        <w:gridCol w:w="217"/>
        <w:gridCol w:w="1955"/>
        <w:gridCol w:w="1964"/>
        <w:gridCol w:w="135"/>
      </w:tblGrid>
      <w:tr w:rsidR="00A722E2" w:rsidRPr="00933720" w14:paraId="0ABE42E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EE783C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Infrastruktuuriettevõtja</w:t>
            </w:r>
          </w:p>
          <w:p w14:paraId="32B8029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(nimi)</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847969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Hõlmatud võrgu pikkus</w:t>
            </w:r>
          </w:p>
          <w:p w14:paraId="4D69333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(km)</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DE915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Alguskuupäev</w:t>
            </w:r>
          </w:p>
        </w:tc>
        <w:tc>
          <w:tcPr>
            <w:tcW w:w="0" w:type="auto"/>
            <w:tcBorders>
              <w:top w:val="single" w:sz="6" w:space="0" w:color="000000"/>
              <w:left w:val="single" w:sz="6" w:space="0" w:color="000000"/>
              <w:bottom w:val="single" w:sz="6" w:space="0" w:color="000000"/>
              <w:right w:val="single" w:sz="6" w:space="0" w:color="000000"/>
            </w:tcBorders>
            <w:hideMark/>
          </w:tcPr>
          <w:p w14:paraId="107A473E"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Lõppkuupäev</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E0BD57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Kas tulemuslikkusnäitajad on kokku lepitud</w:t>
            </w:r>
            <w:hyperlink r:id="rId10" w:anchor="ntr2-L_2015181ET.01000701-E0002"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2</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w:t>
            </w:r>
          </w:p>
          <w:p w14:paraId="6708013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Kui jah, siis palun täpsustage</w:t>
            </w:r>
          </w:p>
        </w:tc>
        <w:tc>
          <w:tcPr>
            <w:tcW w:w="0" w:type="auto"/>
            <w:tcBorders>
              <w:top w:val="single" w:sz="6" w:space="0" w:color="000000"/>
              <w:left w:val="single" w:sz="6" w:space="0" w:color="000000"/>
              <w:bottom w:val="single" w:sz="6" w:space="0" w:color="000000"/>
              <w:right w:val="single" w:sz="6" w:space="0" w:color="000000"/>
            </w:tcBorders>
            <w:hideMark/>
          </w:tcPr>
          <w:p w14:paraId="392307B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Riigi makstav koguhüvitis </w:t>
            </w:r>
            <w:r w:rsidRPr="00933720">
              <w:rPr>
                <w:rFonts w:ascii="Times New Roman" w:eastAsia="Times New Roman" w:hAnsi="Times New Roman" w:cs="Times New Roman"/>
                <w:b/>
                <w:bCs/>
                <w:i/>
                <w:iCs/>
                <w:color w:val="000000"/>
                <w:sz w:val="24"/>
                <w:szCs w:val="24"/>
                <w:lang w:eastAsia="et-EE"/>
              </w:rPr>
              <w:t>(tuhandetes eurodes)</w:t>
            </w:r>
            <w:r w:rsidRPr="00933720">
              <w:rPr>
                <w:rFonts w:ascii="Times New Roman" w:eastAsia="Times New Roman" w:hAnsi="Times New Roman" w:cs="Times New Roman"/>
                <w:b/>
                <w:bCs/>
                <w:color w:val="000000"/>
                <w:sz w:val="24"/>
                <w:szCs w:val="24"/>
                <w:lang w:eastAsia="et-EE"/>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FEC2A4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Kas lepingul on järelevalveorgan?</w:t>
            </w:r>
          </w:p>
          <w:p w14:paraId="721E0EF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Kui jah, siis palun täpsustage</w:t>
            </w:r>
          </w:p>
          <w:p w14:paraId="06306C7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(nimi)</w:t>
            </w:r>
            <w:r w:rsidRPr="00933720">
              <w:rPr>
                <w:rFonts w:ascii="Times New Roman" w:eastAsia="Times New Roman" w:hAnsi="Times New Roman" w:cs="Times New Roman"/>
                <w:b/>
                <w:bCs/>
                <w:color w:val="000000"/>
                <w:sz w:val="24"/>
                <w:szCs w:val="24"/>
                <w:lang w:eastAsia="et-EE"/>
              </w:rPr>
              <w:t xml:space="preserve"> </w:t>
            </w:r>
          </w:p>
        </w:tc>
      </w:tr>
      <w:tr w:rsidR="00A722E2" w:rsidRPr="00933720" w14:paraId="726E466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18CBA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2492FD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CBE109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428F72D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4361B05"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7AB75206" w14:textId="77777777" w:rsidR="00A722E2" w:rsidRPr="00A22AC2" w:rsidRDefault="00A722E2" w:rsidP="00A722E2">
            <w:pPr>
              <w:spacing w:before="120" w:after="0" w:line="240" w:lineRule="auto"/>
              <w:jc w:val="both"/>
              <w:rPr>
                <w:rFonts w:ascii="Times New Roman" w:eastAsia="Times New Roman" w:hAnsi="Times New Roman" w:cs="Times New Roman"/>
                <w:sz w:val="36"/>
                <w:szCs w:val="36"/>
                <w:lang w:eastAsia="et-EE"/>
              </w:rPr>
            </w:pPr>
            <w:r w:rsidRPr="00A22AC2">
              <w:rPr>
                <w:rFonts w:ascii="Times New Roman" w:eastAsia="Times New Roman" w:hAnsi="Times New Roman" w:cs="Times New Roman"/>
                <w:sz w:val="36"/>
                <w:szCs w:val="36"/>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5D2ADC2"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E60D5CC"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43F6E9A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78FFB3F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B904AC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992120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3C99C6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8823F2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7BCF723"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4761AFE3" w14:textId="77777777" w:rsidR="00A722E2" w:rsidRPr="00A22AC2" w:rsidRDefault="00A722E2" w:rsidP="00A722E2">
            <w:pPr>
              <w:spacing w:before="120" w:after="0" w:line="240" w:lineRule="auto"/>
              <w:jc w:val="both"/>
              <w:rPr>
                <w:rFonts w:ascii="Times New Roman" w:eastAsia="Times New Roman" w:hAnsi="Times New Roman" w:cs="Times New Roman"/>
                <w:sz w:val="36"/>
                <w:szCs w:val="36"/>
                <w:lang w:eastAsia="et-EE"/>
              </w:rPr>
            </w:pPr>
            <w:r w:rsidRPr="00A22AC2">
              <w:rPr>
                <w:rFonts w:ascii="Times New Roman" w:eastAsia="Times New Roman" w:hAnsi="Times New Roman" w:cs="Times New Roman"/>
                <w:sz w:val="36"/>
                <w:szCs w:val="36"/>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9A57DD2"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CD89969"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0C822CDC" w14:textId="77777777" w:rsidR="00A722E2" w:rsidRPr="003E3874" w:rsidRDefault="00A722E2" w:rsidP="00A722E2">
            <w:pPr>
              <w:spacing w:before="120" w:after="0" w:line="240" w:lineRule="auto"/>
              <w:jc w:val="both"/>
              <w:rPr>
                <w:rFonts w:ascii="Times New Roman" w:eastAsia="Times New Roman" w:hAnsi="Times New Roman" w:cs="Times New Roman"/>
                <w:color w:val="FF0000"/>
                <w:sz w:val="24"/>
                <w:szCs w:val="24"/>
                <w:lang w:eastAsia="et-EE"/>
              </w:rPr>
            </w:pPr>
            <w:r w:rsidRPr="003E3874">
              <w:rPr>
                <w:rFonts w:ascii="Times New Roman" w:eastAsia="Times New Roman" w:hAnsi="Times New Roman" w:cs="Times New Roman"/>
                <w:color w:val="FF0000"/>
                <w:sz w:val="24"/>
                <w:szCs w:val="24"/>
                <w:lang w:eastAsia="et-EE"/>
              </w:rPr>
              <w:t> </w:t>
            </w:r>
          </w:p>
        </w:tc>
      </w:tr>
      <w:tr w:rsidR="00A722E2" w:rsidRPr="00933720" w14:paraId="6260FA4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4A8B00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674C7B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91F926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2B402CB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8015F1F"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47AB09E5" w14:textId="77777777" w:rsidR="00A722E2" w:rsidRPr="00A22AC2" w:rsidRDefault="00A722E2" w:rsidP="00A722E2">
            <w:pPr>
              <w:spacing w:before="120" w:after="0" w:line="240" w:lineRule="auto"/>
              <w:jc w:val="both"/>
              <w:rPr>
                <w:rFonts w:ascii="Times New Roman" w:eastAsia="Times New Roman" w:hAnsi="Times New Roman" w:cs="Times New Roman"/>
                <w:sz w:val="36"/>
                <w:szCs w:val="36"/>
                <w:lang w:eastAsia="et-EE"/>
              </w:rPr>
            </w:pPr>
            <w:r w:rsidRPr="00A22AC2">
              <w:rPr>
                <w:rFonts w:ascii="Times New Roman" w:eastAsia="Times New Roman" w:hAnsi="Times New Roman" w:cs="Times New Roman"/>
                <w:sz w:val="36"/>
                <w:szCs w:val="36"/>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7A763AC"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BA769EB"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20972B3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5D49D98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D6F2D5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D2B6CD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5FB9F8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12461C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BC6DCD0"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JAH </w:t>
            </w: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5711FE2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36"/>
                <w:szCs w:val="36"/>
                <w:lang w:eastAsia="et-EE"/>
              </w:rPr>
            </w:pPr>
            <w:r w:rsidRPr="00933720">
              <w:rPr>
                <w:rFonts w:ascii="Times New Roman" w:eastAsia="Times New Roman" w:hAnsi="Times New Roman" w:cs="Times New Roman"/>
                <w:color w:val="000000"/>
                <w:sz w:val="36"/>
                <w:szCs w:val="36"/>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84F781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BBF7328"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JAH </w:t>
            </w: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0AB1AD1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75E6976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52A837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B01E58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2D098D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784F7C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3226E8C"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JAH </w:t>
            </w: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0AF7E83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36"/>
                <w:szCs w:val="36"/>
                <w:lang w:eastAsia="et-EE"/>
              </w:rPr>
            </w:pPr>
            <w:r w:rsidRPr="00933720">
              <w:rPr>
                <w:rFonts w:ascii="Times New Roman" w:eastAsia="Times New Roman" w:hAnsi="Times New Roman" w:cs="Times New Roman"/>
                <w:color w:val="000000"/>
                <w:sz w:val="36"/>
                <w:szCs w:val="36"/>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39493D1"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5F7B33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JAH </w:t>
            </w:r>
            <w:r w:rsidRPr="00933720">
              <w:rPr>
                <w:rFonts w:ascii="Segoe UI Symbol" w:eastAsia="Times New Roman" w:hAnsi="Segoe UI Symbol" w:cs="Segoe UI Symbol"/>
                <w:color w:val="000000"/>
                <w:sz w:val="36"/>
                <w:szCs w:val="36"/>
                <w:lang w:eastAsia="et-EE"/>
              </w:rPr>
              <w:t>☐</w:t>
            </w:r>
            <w:r w:rsidRPr="00933720">
              <w:rPr>
                <w:rFonts w:ascii="Times New Roman" w:eastAsia="Times New Roman" w:hAnsi="Times New Roman" w:cs="Times New Roman"/>
                <w:color w:val="000000"/>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1AA2E2E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2A4BE13A"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1.4.   </w:t>
      </w:r>
      <w:r w:rsidRPr="00933720">
        <w:rPr>
          <w:rFonts w:ascii="Times New Roman" w:eastAsia="Times New Roman" w:hAnsi="Times New Roman" w:cs="Times New Roman"/>
          <w:b/>
          <w:bCs/>
          <w:i/>
          <w:iCs/>
          <w:color w:val="000000"/>
          <w:sz w:val="24"/>
          <w:szCs w:val="24"/>
          <w:lang w:eastAsia="et-EE"/>
        </w:rPr>
        <w:t>Müra vähendamine</w:t>
      </w:r>
      <w:r w:rsidRPr="00933720">
        <w:rPr>
          <w:rFonts w:ascii="Times New Roman" w:eastAsia="Times New Roman" w:hAnsi="Times New Roman" w:cs="Times New Roman"/>
          <w:b/>
          <w:bCs/>
          <w:color w:val="000000"/>
          <w:sz w:val="24"/>
          <w:szCs w:val="24"/>
          <w:lang w:eastAsia="et-EE"/>
        </w:rPr>
        <w:t xml:space="preserve"> </w:t>
      </w:r>
    </w:p>
    <w:p w14:paraId="3C0C439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Kas on olemas (juba kehtivad või tulevikus kehtima hakkavad) kohustuslikud eeskirjad, mille kohaselt raudteeveo-ettevõtjad ja/või taristuettevõtjad peavad võtma meetmeid, et vähendada elanikkonna kokkupuudet raudteemüraga? Kõnealused meetmed võivad hõlmata liiklusmahupiiranguid, müratõkkeid või mürapõhiste kasutustasude kehtestamist, et kiirendada kaubavagunite varustamist nn vaiksete piduriklotsidega.</w:t>
      </w:r>
    </w:p>
    <w:p w14:paraId="3D88CED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JAH </w:t>
      </w: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 xml:space="preserve"> EI</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0C597F65"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730A2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jah, siis palun täpsustage:</w:t>
            </w:r>
          </w:p>
        </w:tc>
      </w:tr>
    </w:tbl>
    <w:p w14:paraId="6078F784"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1.5.   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1BBC7B2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406585B0" w14:textId="77777777" w:rsidTr="00A722E2">
        <w:trPr>
          <w:tblCellSpacing w:w="0" w:type="dxa"/>
        </w:trPr>
        <w:tc>
          <w:tcPr>
            <w:tcW w:w="0" w:type="auto"/>
            <w:hideMark/>
          </w:tcPr>
          <w:p w14:paraId="28CCD50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w:t>
            </w:r>
          </w:p>
        </w:tc>
        <w:tc>
          <w:tcPr>
            <w:tcW w:w="0" w:type="auto"/>
            <w:hideMark/>
          </w:tcPr>
          <w:p w14:paraId="5515CCF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11C675E0"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695300EA" w14:textId="77777777" w:rsidTr="00A722E2">
        <w:trPr>
          <w:tblCellSpacing w:w="0" w:type="dxa"/>
        </w:trPr>
        <w:tc>
          <w:tcPr>
            <w:tcW w:w="0" w:type="auto"/>
            <w:hideMark/>
          </w:tcPr>
          <w:p w14:paraId="05A4CA0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1DE806A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selgitage, kuidas on arvutatud tabelis 1.1 märgitud keskmine raudteekasutustasu rongikilomeetri kohta, sh kasutustasude arvutamisel arvesse võetud komponendid;</w:t>
            </w:r>
          </w:p>
        </w:tc>
      </w:tr>
    </w:tbl>
    <w:p w14:paraId="3056F437"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63"/>
        <w:gridCol w:w="13641"/>
      </w:tblGrid>
      <w:tr w:rsidR="00A722E2" w:rsidRPr="00933720" w14:paraId="08778330" w14:textId="77777777" w:rsidTr="00A722E2">
        <w:trPr>
          <w:tblCellSpacing w:w="0" w:type="dxa"/>
        </w:trPr>
        <w:tc>
          <w:tcPr>
            <w:tcW w:w="0" w:type="auto"/>
            <w:hideMark/>
          </w:tcPr>
          <w:p w14:paraId="12E3A85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42BDDA9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märkige, kas aruandes esitatud raudteekasutustasude suhtes kohaldatakse ka lisatasusid;</w:t>
            </w:r>
          </w:p>
        </w:tc>
      </w:tr>
    </w:tbl>
    <w:p w14:paraId="6BF081FB"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77B4B776" w14:textId="77777777" w:rsidTr="00A722E2">
        <w:trPr>
          <w:tblCellSpacing w:w="0" w:type="dxa"/>
        </w:trPr>
        <w:tc>
          <w:tcPr>
            <w:tcW w:w="0" w:type="auto"/>
            <w:hideMark/>
          </w:tcPr>
          <w:p w14:paraId="04B7673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0AFF1AD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6AEF2D84"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95"/>
        <w:gridCol w:w="13609"/>
      </w:tblGrid>
      <w:tr w:rsidR="00A722E2" w:rsidRPr="00933720" w14:paraId="508CD11D" w14:textId="77777777" w:rsidTr="00A722E2">
        <w:trPr>
          <w:tblCellSpacing w:w="0" w:type="dxa"/>
        </w:trPr>
        <w:tc>
          <w:tcPr>
            <w:tcW w:w="0" w:type="auto"/>
            <w:hideMark/>
          </w:tcPr>
          <w:p w14:paraId="74B2005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6BC3C5E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märkige, kas kasutustasud on diferentseeritud vastavalt ERTMSile</w:t>
            </w:r>
            <w:hyperlink r:id="rId11" w:anchor="ntr3-L_2015181ET.01000701-E0003"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3</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või mitte.</w:t>
            </w:r>
          </w:p>
        </w:tc>
      </w:tr>
    </w:tbl>
    <w:p w14:paraId="453F3268"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010B1F7B"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7D96B3"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22C36BFB"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2.   Läbilaskevõime jaotamine </w:t>
      </w:r>
    </w:p>
    <w:p w14:paraId="3E123BCD"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2.1.   </w:t>
      </w:r>
      <w:r w:rsidRPr="00933720">
        <w:rPr>
          <w:rFonts w:ascii="Times New Roman" w:eastAsia="Times New Roman" w:hAnsi="Times New Roman" w:cs="Times New Roman"/>
          <w:b/>
          <w:bCs/>
          <w:i/>
          <w:iCs/>
          <w:color w:val="000000"/>
          <w:sz w:val="24"/>
          <w:szCs w:val="24"/>
          <w:lang w:eastAsia="et-EE"/>
        </w:rPr>
        <w:t>Ülekoormatud taristuosad</w:t>
      </w:r>
      <w:r w:rsidRPr="00933720">
        <w:rPr>
          <w:rFonts w:ascii="Times New Roman" w:eastAsia="Times New Roman" w:hAnsi="Times New Roman" w:cs="Times New Roman"/>
          <w:b/>
          <w:bCs/>
          <w:color w:val="000000"/>
          <w:sz w:val="24"/>
          <w:szCs w:val="24"/>
          <w:lang w:eastAsia="et-EE"/>
        </w:rPr>
        <w:t xml:space="preserve"> </w:t>
      </w:r>
    </w:p>
    <w:p w14:paraId="5C8CEE9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esitage direktiivi 2012/34/EL artikli 47 lõike 1 kohaste ülekoormatud taristuosade kohta aruandeperioodi lõpuks kujunenud olukorra põhjal järgmine teave.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622"/>
        <w:gridCol w:w="4366"/>
      </w:tblGrid>
      <w:tr w:rsidR="00A722E2" w:rsidRPr="00933720" w14:paraId="74E162A0"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5AAFBF7"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Ülekoormatud rööbasteede kogupikkus (km)</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B910108"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3A424B4D"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05918259"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i/>
                <w:iCs/>
                <w:color w:val="000000"/>
                <w:sz w:val="24"/>
                <w:szCs w:val="24"/>
                <w:lang w:eastAsia="et-EE"/>
              </w:rPr>
              <w:t>sh:</w:t>
            </w:r>
            <w:r w:rsidRPr="00933720">
              <w:rPr>
                <w:rFonts w:ascii="Times New Roman" w:eastAsia="Times New Roman" w:hAnsi="Times New Roman" w:cs="Times New Roman"/>
                <w:color w:val="000000"/>
                <w:sz w:val="24"/>
                <w:szCs w:val="24"/>
                <w:lang w:eastAsia="et-EE"/>
              </w:rPr>
              <w:t xml:space="preserve"> </w:t>
            </w:r>
          </w:p>
        </w:tc>
      </w:tr>
      <w:tr w:rsidR="00A722E2" w:rsidRPr="00933720" w14:paraId="1FDE9AE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C4FA0F1"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spetsiaalsed kiirraudteeliinid </w:t>
            </w:r>
            <w:r w:rsidRPr="00933720">
              <w:rPr>
                <w:rFonts w:ascii="Times New Roman" w:eastAsia="Times New Roman" w:hAnsi="Times New Roman" w:cs="Times New Roman"/>
                <w:i/>
                <w:iCs/>
                <w:color w:val="000000"/>
                <w:sz w:val="24"/>
                <w:szCs w:val="24"/>
                <w:lang w:eastAsia="et-EE"/>
              </w:rPr>
              <w:t>(km)</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DDFA78"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7609E6E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9EA1498"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raudteekaubaveokoridorid </w:t>
            </w:r>
            <w:r w:rsidRPr="00933720">
              <w:rPr>
                <w:rFonts w:ascii="Times New Roman" w:eastAsia="Times New Roman" w:hAnsi="Times New Roman" w:cs="Times New Roman"/>
                <w:i/>
                <w:iCs/>
                <w:color w:val="000000"/>
                <w:sz w:val="24"/>
                <w:szCs w:val="24"/>
                <w:lang w:eastAsia="et-EE"/>
              </w:rPr>
              <w:t>(km)</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424E249"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232ED565"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74EC2AB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069B3AE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6BD385D"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Ülekoormatud raudteesõlmede arv</w:t>
            </w:r>
          </w:p>
        </w:tc>
        <w:tc>
          <w:tcPr>
            <w:tcW w:w="0" w:type="auto"/>
            <w:tcBorders>
              <w:top w:val="single" w:sz="6" w:space="0" w:color="000000"/>
              <w:left w:val="single" w:sz="6" w:space="0" w:color="000000"/>
              <w:bottom w:val="single" w:sz="6" w:space="0" w:color="000000"/>
              <w:right w:val="single" w:sz="6" w:space="0" w:color="000000"/>
            </w:tcBorders>
            <w:hideMark/>
          </w:tcPr>
          <w:p w14:paraId="34283C3A"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bl>
    <w:p w14:paraId="0C2EEAB0"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2.2.   </w:t>
      </w:r>
      <w:r w:rsidRPr="00933720">
        <w:rPr>
          <w:rFonts w:ascii="Times New Roman" w:eastAsia="Times New Roman" w:hAnsi="Times New Roman" w:cs="Times New Roman"/>
          <w:b/>
          <w:bCs/>
          <w:i/>
          <w:iCs/>
          <w:color w:val="000000"/>
          <w:sz w:val="24"/>
          <w:szCs w:val="24"/>
          <w:lang w:eastAsia="et-EE"/>
        </w:rPr>
        <w:t>Prioriteetsed teenused</w:t>
      </w:r>
      <w:r w:rsidRPr="00933720">
        <w:rPr>
          <w:rFonts w:ascii="Times New Roman" w:eastAsia="Times New Roman" w:hAnsi="Times New Roman" w:cs="Times New Roman"/>
          <w:b/>
          <w:bCs/>
          <w:color w:val="000000"/>
          <w:sz w:val="24"/>
          <w:szCs w:val="24"/>
          <w:lang w:eastAsia="et-EE"/>
        </w:rPr>
        <w:t xml:space="preserve"> </w:t>
      </w:r>
    </w:p>
    <w:p w14:paraId="7EEE1BB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koostage raudteeveoteenuste pingerida (1 tähistab kõige prioriteetsemat teenust), millest aru andev liikmesriik peab lähtuma taristu läbilaskevõime eraldamisel (näiteks sõiduplaanide koostamisel ja kooskõlastamisel ning ajutise läbilaskepiirangu või -häire korral). Kui mõni loetletud teenus ei kuulu prioriteetide hulka, tehke vastavasse lahtrisse ristike („x”).</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36"/>
        <w:gridCol w:w="9952"/>
      </w:tblGrid>
      <w:tr w:rsidR="00A722E2" w:rsidRPr="00933720" w14:paraId="16F83146"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477"/>
              <w:gridCol w:w="13481"/>
            </w:tblGrid>
            <w:tr w:rsidR="00A722E2" w:rsidRPr="00933720" w14:paraId="04FC8773" w14:textId="77777777">
              <w:trPr>
                <w:tblCellSpacing w:w="0" w:type="dxa"/>
              </w:trPr>
              <w:tc>
                <w:tcPr>
                  <w:tcW w:w="0" w:type="auto"/>
                  <w:hideMark/>
                </w:tcPr>
                <w:p w14:paraId="0FA9CA5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7FC35E1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Avaliku teenindamise kohustuse raames osutatavad teenused</w:t>
                  </w:r>
                </w:p>
              </w:tc>
            </w:tr>
          </w:tbl>
          <w:p w14:paraId="66E4EF29"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910"/>
              <w:gridCol w:w="13048"/>
            </w:tblGrid>
            <w:tr w:rsidR="00A722E2" w:rsidRPr="00933720" w14:paraId="239D88F0" w14:textId="77777777">
              <w:trPr>
                <w:tblCellSpacing w:w="0" w:type="dxa"/>
              </w:trPr>
              <w:tc>
                <w:tcPr>
                  <w:tcW w:w="0" w:type="auto"/>
                  <w:hideMark/>
                </w:tcPr>
                <w:p w14:paraId="77B7F46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6728CF1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Siseriiklikud kiirrongiteenused</w:t>
                  </w:r>
                </w:p>
              </w:tc>
            </w:tr>
          </w:tbl>
          <w:p w14:paraId="6D9B2205"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716"/>
              <w:gridCol w:w="13242"/>
            </w:tblGrid>
            <w:tr w:rsidR="00A722E2" w:rsidRPr="00933720" w14:paraId="1F06826F" w14:textId="77777777">
              <w:trPr>
                <w:tblCellSpacing w:w="0" w:type="dxa"/>
              </w:trPr>
              <w:tc>
                <w:tcPr>
                  <w:tcW w:w="0" w:type="auto"/>
                  <w:hideMark/>
                </w:tcPr>
                <w:p w14:paraId="73751AE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6E96820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Muud siseriiklikud reisijateveoteenused</w:t>
                  </w:r>
                </w:p>
              </w:tc>
            </w:tr>
          </w:tbl>
          <w:p w14:paraId="57C6B1F7"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752"/>
              <w:gridCol w:w="13206"/>
            </w:tblGrid>
            <w:tr w:rsidR="00A722E2" w:rsidRPr="00933720" w14:paraId="2F4C0F24" w14:textId="77777777">
              <w:trPr>
                <w:tblCellSpacing w:w="0" w:type="dxa"/>
              </w:trPr>
              <w:tc>
                <w:tcPr>
                  <w:tcW w:w="0" w:type="auto"/>
                  <w:hideMark/>
                </w:tcPr>
                <w:p w14:paraId="7CA6422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11456BF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Rahvusvahelised reisijateveoteenused</w:t>
                  </w:r>
                </w:p>
              </w:tc>
            </w:tr>
          </w:tbl>
          <w:p w14:paraId="13EDB032"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888"/>
              <w:gridCol w:w="13070"/>
            </w:tblGrid>
            <w:tr w:rsidR="00A722E2" w:rsidRPr="00933720" w14:paraId="49A71887" w14:textId="77777777">
              <w:trPr>
                <w:tblCellSpacing w:w="0" w:type="dxa"/>
              </w:trPr>
              <w:tc>
                <w:tcPr>
                  <w:tcW w:w="0" w:type="auto"/>
                  <w:hideMark/>
                </w:tcPr>
                <w:p w14:paraId="208D390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64D139E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Siseriiklikud kaubaveoteenused</w:t>
                  </w:r>
                </w:p>
              </w:tc>
            </w:tr>
          </w:tbl>
          <w:p w14:paraId="2A64C311"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791"/>
              <w:gridCol w:w="13167"/>
            </w:tblGrid>
            <w:tr w:rsidR="00A722E2" w:rsidRPr="00933720" w14:paraId="306EC19A" w14:textId="77777777">
              <w:trPr>
                <w:tblCellSpacing w:w="0" w:type="dxa"/>
              </w:trPr>
              <w:tc>
                <w:tcPr>
                  <w:tcW w:w="0" w:type="auto"/>
                  <w:hideMark/>
                </w:tcPr>
                <w:p w14:paraId="769C3CB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62D214A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Rahvusvahelised kaubaveoteenused</w:t>
                  </w:r>
                </w:p>
              </w:tc>
            </w:tr>
          </w:tbl>
          <w:p w14:paraId="24060B9C"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7AEF850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255"/>
              <w:gridCol w:w="2751"/>
            </w:tblGrid>
            <w:tr w:rsidR="00A722E2" w:rsidRPr="00933720" w14:paraId="56233CDA" w14:textId="77777777">
              <w:trPr>
                <w:tblCellSpacing w:w="0" w:type="dxa"/>
              </w:trPr>
              <w:tc>
                <w:tcPr>
                  <w:tcW w:w="0" w:type="auto"/>
                  <w:hideMark/>
                </w:tcPr>
                <w:p w14:paraId="4A86F67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Segoe UI Symbol" w:eastAsia="Times New Roman" w:hAnsi="Segoe UI Symbol" w:cs="Segoe UI Symbol"/>
                      <w:color w:val="000000"/>
                      <w:sz w:val="24"/>
                      <w:szCs w:val="24"/>
                      <w:lang w:eastAsia="et-EE"/>
                    </w:rPr>
                    <w:t>☐</w:t>
                  </w:r>
                </w:p>
              </w:tc>
              <w:tc>
                <w:tcPr>
                  <w:tcW w:w="0" w:type="auto"/>
                  <w:hideMark/>
                </w:tcPr>
                <w:p w14:paraId="36AAEBC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Muu</w:t>
                  </w:r>
                </w:p>
              </w:tc>
            </w:tr>
          </w:tbl>
          <w:p w14:paraId="20E26D0F"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tcBorders>
              <w:top w:val="single" w:sz="6" w:space="0" w:color="000000"/>
              <w:left w:val="single" w:sz="6" w:space="0" w:color="000000"/>
              <w:bottom w:val="single" w:sz="6" w:space="0" w:color="000000"/>
              <w:right w:val="single" w:sz="6" w:space="0" w:color="000000"/>
            </w:tcBorders>
            <w:hideMark/>
          </w:tcPr>
          <w:p w14:paraId="297EA793"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täpsustage:</w:t>
            </w:r>
          </w:p>
        </w:tc>
      </w:tr>
    </w:tbl>
    <w:p w14:paraId="51D0049C"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2.3.   </w:t>
      </w:r>
      <w:r w:rsidRPr="00933720">
        <w:rPr>
          <w:rFonts w:ascii="Times New Roman" w:eastAsia="Times New Roman" w:hAnsi="Times New Roman" w:cs="Times New Roman"/>
          <w:b/>
          <w:bCs/>
          <w:i/>
          <w:iCs/>
          <w:color w:val="000000"/>
          <w:sz w:val="24"/>
          <w:szCs w:val="24"/>
          <w:lang w:eastAsia="et-EE"/>
        </w:rPr>
        <w:t>Eraldatud rongiliinid ja rongiliini eraldamisest keeldumine eri teenuste kaupa</w:t>
      </w:r>
      <w:r w:rsidRPr="00933720">
        <w:rPr>
          <w:rFonts w:ascii="Times New Roman" w:eastAsia="Times New Roman" w:hAnsi="Times New Roman" w:cs="Times New Roman"/>
          <w:b/>
          <w:bCs/>
          <w:color w:val="000000"/>
          <w:sz w:val="24"/>
          <w:szCs w:val="24"/>
          <w:lang w:eastAsia="et-EE"/>
        </w:rPr>
        <w:t xml:space="preserve"> </w:t>
      </w:r>
    </w:p>
    <w:p w14:paraId="344DBA3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Tabel tuleks täita ainult nende rongikategooriate kohta, mida aruandvas liikmesriigis kasutatakse. Palun esitage järgmine teave olukorra kohta, mis on kujunenud pärast liiklusgraafikute koostamist ja kooskõlastamist vastavalt direktiivi 2012/34/EL artiklitele 45 ja 46.</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6"/>
        <w:gridCol w:w="2821"/>
        <w:gridCol w:w="2930"/>
        <w:gridCol w:w="2821"/>
        <w:gridCol w:w="2930"/>
      </w:tblGrid>
      <w:tr w:rsidR="00A722E2" w:rsidRPr="00933720" w14:paraId="78D9BA35" w14:textId="77777777" w:rsidTr="00A722E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24ED151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Teenus</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364ECFA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Graafikukohased rongiliinid</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0881DBC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Ühekordsed rongiliinid</w:t>
            </w:r>
          </w:p>
        </w:tc>
      </w:tr>
      <w:tr w:rsidR="00A722E2" w:rsidRPr="00933720" w14:paraId="661EC81A" w14:textId="77777777" w:rsidTr="00A722E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C97DB0"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tcBorders>
              <w:top w:val="single" w:sz="6" w:space="0" w:color="000000"/>
              <w:left w:val="single" w:sz="6" w:space="0" w:color="000000"/>
              <w:bottom w:val="single" w:sz="6" w:space="0" w:color="000000"/>
              <w:right w:val="single" w:sz="6" w:space="0" w:color="000000"/>
            </w:tcBorders>
            <w:hideMark/>
          </w:tcPr>
          <w:p w14:paraId="73E79B4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Eraldatud rongiliinid</w:t>
            </w:r>
          </w:p>
          <w:p w14:paraId="173D0AE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(liinide arv)</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BD7E93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Rongiliini eraldamisest keeldumine</w:t>
            </w:r>
          </w:p>
          <w:p w14:paraId="451A4CF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(liinide arv)</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D06F70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Eraldatud rongiliinid</w:t>
            </w:r>
          </w:p>
          <w:p w14:paraId="2F4048F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(liinide arv)</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03D3CF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Rongiliini eraldamisest keeldumine</w:t>
            </w:r>
          </w:p>
          <w:p w14:paraId="5858EA3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(liinide arv)</w:t>
            </w:r>
            <w:r w:rsidRPr="00933720">
              <w:rPr>
                <w:rFonts w:ascii="Times New Roman" w:eastAsia="Times New Roman" w:hAnsi="Times New Roman" w:cs="Times New Roman"/>
                <w:b/>
                <w:bCs/>
                <w:color w:val="000000"/>
                <w:sz w:val="24"/>
                <w:szCs w:val="24"/>
                <w:lang w:eastAsia="et-EE"/>
              </w:rPr>
              <w:t xml:space="preserve"> </w:t>
            </w:r>
          </w:p>
        </w:tc>
      </w:tr>
      <w:tr w:rsidR="00A22AC2" w:rsidRPr="00933720" w14:paraId="2A64F4E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5EF7226"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Reisijatevedu kokku</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DFAFA71"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0668455"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7EFB56E"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20FFCE0"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22AC2" w:rsidRPr="00933720" w14:paraId="3B39F7F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13AEA8"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Siseriiklikud linnalähi- ja piirkondlikud liinid</w:t>
            </w:r>
          </w:p>
        </w:tc>
        <w:tc>
          <w:tcPr>
            <w:tcW w:w="0" w:type="auto"/>
            <w:tcBorders>
              <w:top w:val="single" w:sz="6" w:space="0" w:color="000000"/>
              <w:left w:val="single" w:sz="6" w:space="0" w:color="000000"/>
              <w:bottom w:val="single" w:sz="6" w:space="0" w:color="000000"/>
              <w:right w:val="single" w:sz="6" w:space="0" w:color="000000"/>
            </w:tcBorders>
            <w:hideMark/>
          </w:tcPr>
          <w:p w14:paraId="54206F72"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B605189"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924EEE7"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8EDF0C1"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22AC2" w:rsidRPr="00933720" w14:paraId="3F46913F"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9EAFFD2"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Siseriiklikud tavapärased kaugliinid</w:t>
            </w:r>
          </w:p>
        </w:tc>
        <w:tc>
          <w:tcPr>
            <w:tcW w:w="0" w:type="auto"/>
            <w:tcBorders>
              <w:top w:val="single" w:sz="6" w:space="0" w:color="000000"/>
              <w:left w:val="single" w:sz="6" w:space="0" w:color="000000"/>
              <w:bottom w:val="single" w:sz="6" w:space="0" w:color="000000"/>
              <w:right w:val="single" w:sz="6" w:space="0" w:color="000000"/>
            </w:tcBorders>
            <w:hideMark/>
          </w:tcPr>
          <w:p w14:paraId="0764F881"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79E1ED7"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811FDDE"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544E660"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22AC2" w:rsidRPr="00933720" w14:paraId="4058CDA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13EE359" w14:textId="77777777" w:rsidR="00A22AC2" w:rsidRPr="00722018" w:rsidRDefault="00A22AC2" w:rsidP="00A22AC2">
            <w:pPr>
              <w:spacing w:before="60" w:after="60" w:line="240" w:lineRule="auto"/>
              <w:rPr>
                <w:rFonts w:ascii="Times New Roman" w:eastAsia="Times New Roman" w:hAnsi="Times New Roman" w:cs="Times New Roman"/>
                <w:color w:val="FF0000"/>
                <w:sz w:val="24"/>
                <w:szCs w:val="24"/>
                <w:lang w:eastAsia="et-EE"/>
              </w:rPr>
            </w:pPr>
            <w:r w:rsidRPr="00933720">
              <w:rPr>
                <w:rFonts w:ascii="Times New Roman" w:eastAsia="Times New Roman" w:hAnsi="Times New Roman" w:cs="Times New Roman"/>
                <w:color w:val="000000"/>
                <w:sz w:val="24"/>
                <w:szCs w:val="24"/>
                <w:lang w:eastAsia="et-EE"/>
              </w:rPr>
              <w:t>Siseriiklikud kiirrongiliinid</w:t>
            </w:r>
          </w:p>
        </w:tc>
        <w:tc>
          <w:tcPr>
            <w:tcW w:w="0" w:type="auto"/>
            <w:tcBorders>
              <w:top w:val="single" w:sz="6" w:space="0" w:color="000000"/>
              <w:left w:val="single" w:sz="6" w:space="0" w:color="000000"/>
              <w:bottom w:val="single" w:sz="6" w:space="0" w:color="000000"/>
              <w:right w:val="single" w:sz="6" w:space="0" w:color="000000"/>
            </w:tcBorders>
            <w:hideMark/>
          </w:tcPr>
          <w:p w14:paraId="34A48F6B"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81EDDA8"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32A2B15"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3C38F2F" w14:textId="77777777" w:rsidR="00A22AC2" w:rsidRPr="00933720" w:rsidRDefault="00A22AC2" w:rsidP="00A22AC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6A6568EF"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9D62F66"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Rahvusvahelised liinid</w:t>
            </w:r>
          </w:p>
        </w:tc>
        <w:tc>
          <w:tcPr>
            <w:tcW w:w="0" w:type="auto"/>
            <w:tcBorders>
              <w:top w:val="single" w:sz="6" w:space="0" w:color="000000"/>
              <w:left w:val="single" w:sz="6" w:space="0" w:color="000000"/>
              <w:bottom w:val="single" w:sz="6" w:space="0" w:color="000000"/>
              <w:right w:val="single" w:sz="6" w:space="0" w:color="000000"/>
            </w:tcBorders>
            <w:hideMark/>
          </w:tcPr>
          <w:p w14:paraId="18E52A9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A9F576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DE8792F"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A7DE27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387D44D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F778F23"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Kaubavedu kokku</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8BB0449"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9A044C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47C55F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0FB01B6"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274ECFF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C6958B"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Siseriiklik kaubavedu</w:t>
            </w:r>
          </w:p>
        </w:tc>
        <w:tc>
          <w:tcPr>
            <w:tcW w:w="0" w:type="auto"/>
            <w:tcBorders>
              <w:top w:val="single" w:sz="6" w:space="0" w:color="000000"/>
              <w:left w:val="single" w:sz="6" w:space="0" w:color="000000"/>
              <w:bottom w:val="single" w:sz="6" w:space="0" w:color="000000"/>
              <w:right w:val="single" w:sz="6" w:space="0" w:color="000000"/>
            </w:tcBorders>
            <w:hideMark/>
          </w:tcPr>
          <w:p w14:paraId="3563C598"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FA038B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0AD0F9C"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A3CBDEC"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2D5EC450"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58C15CA"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Rahvusvaheline kaubavedu</w:t>
            </w:r>
          </w:p>
        </w:tc>
        <w:tc>
          <w:tcPr>
            <w:tcW w:w="0" w:type="auto"/>
            <w:tcBorders>
              <w:top w:val="single" w:sz="6" w:space="0" w:color="000000"/>
              <w:left w:val="single" w:sz="6" w:space="0" w:color="000000"/>
              <w:bottom w:val="single" w:sz="6" w:space="0" w:color="000000"/>
              <w:right w:val="single" w:sz="6" w:space="0" w:color="000000"/>
            </w:tcBorders>
            <w:hideMark/>
          </w:tcPr>
          <w:p w14:paraId="3A2C9391"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B25E97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87A07CB"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C89CBD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73ADC1C1" w14:textId="77777777" w:rsidTr="00A722E2">
        <w:trPr>
          <w:tblCellSpacing w:w="0" w:type="dxa"/>
        </w:trPr>
        <w:tc>
          <w:tcPr>
            <w:tcW w:w="0" w:type="auto"/>
            <w:gridSpan w:val="5"/>
            <w:tcBorders>
              <w:top w:val="single" w:sz="6" w:space="0" w:color="000000"/>
              <w:left w:val="single" w:sz="6" w:space="0" w:color="000000"/>
              <w:bottom w:val="single" w:sz="6" w:space="0" w:color="000000"/>
              <w:right w:val="single" w:sz="6" w:space="0" w:color="000000"/>
            </w:tcBorders>
            <w:hideMark/>
          </w:tcPr>
          <w:p w14:paraId="279E018A"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i/>
                <w:iCs/>
                <w:color w:val="000000"/>
                <w:sz w:val="24"/>
                <w:szCs w:val="24"/>
                <w:lang w:eastAsia="et-EE"/>
              </w:rPr>
              <w:t>sh:</w:t>
            </w:r>
            <w:r w:rsidRPr="00933720">
              <w:rPr>
                <w:rFonts w:ascii="Times New Roman" w:eastAsia="Times New Roman" w:hAnsi="Times New Roman" w:cs="Times New Roman"/>
                <w:color w:val="000000"/>
                <w:sz w:val="24"/>
                <w:szCs w:val="24"/>
                <w:lang w:eastAsia="et-EE"/>
              </w:rPr>
              <w:t xml:space="preserve"> </w:t>
            </w:r>
          </w:p>
        </w:tc>
      </w:tr>
      <w:tr w:rsidR="00A722E2" w:rsidRPr="00933720" w14:paraId="2E693C2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EEF2E9"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raudtee-kaubaveokoridoride universaalteenistuste eraldatud liinid</w:t>
            </w:r>
          </w:p>
        </w:tc>
        <w:tc>
          <w:tcPr>
            <w:tcW w:w="0" w:type="auto"/>
            <w:tcBorders>
              <w:top w:val="single" w:sz="6" w:space="0" w:color="000000"/>
              <w:left w:val="single" w:sz="6" w:space="0" w:color="000000"/>
              <w:bottom w:val="single" w:sz="6" w:space="0" w:color="000000"/>
              <w:right w:val="single" w:sz="6" w:space="0" w:color="000000"/>
            </w:tcBorders>
            <w:hideMark/>
          </w:tcPr>
          <w:p w14:paraId="48E9C0C4"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A94FD3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0C3E56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6455F64"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bl>
    <w:p w14:paraId="16362A58"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2.4.   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37033AF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4601F105" w14:textId="77777777" w:rsidTr="00A722E2">
        <w:trPr>
          <w:tblCellSpacing w:w="0" w:type="dxa"/>
        </w:trPr>
        <w:tc>
          <w:tcPr>
            <w:tcW w:w="0" w:type="auto"/>
            <w:hideMark/>
          </w:tcPr>
          <w:p w14:paraId="11F952F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4F0D40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538831AB"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77534AAF" w14:textId="77777777" w:rsidTr="00A722E2">
        <w:trPr>
          <w:tblCellSpacing w:w="0" w:type="dxa"/>
        </w:trPr>
        <w:tc>
          <w:tcPr>
            <w:tcW w:w="0" w:type="auto"/>
            <w:hideMark/>
          </w:tcPr>
          <w:p w14:paraId="2AE659B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620BBCB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51652119"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6A9650AA" w14:textId="77777777" w:rsidTr="00A722E2">
        <w:trPr>
          <w:tblCellSpacing w:w="0" w:type="dxa"/>
        </w:trPr>
        <w:tc>
          <w:tcPr>
            <w:tcW w:w="0" w:type="auto"/>
            <w:hideMark/>
          </w:tcPr>
          <w:p w14:paraId="2FB389E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15BF651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kirjeldage lühidalt taristuettevõtjate poolt rongiliinide eraldamisel kasutatud prioriteetseid kriteeriume ja asjaolusid, mille puhul kõnealuseid kriteeriume kohaldati, nt sõiduplaanide koostamise ja kooskõlastamise käigus ning ajutise läbilaskepiirangu või -häire korral;</w:t>
            </w:r>
          </w:p>
        </w:tc>
      </w:tr>
    </w:tbl>
    <w:p w14:paraId="23A168C5"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65"/>
        <w:gridCol w:w="13739"/>
      </w:tblGrid>
      <w:tr w:rsidR="00A722E2" w:rsidRPr="00933720" w14:paraId="44D05395" w14:textId="77777777" w:rsidTr="00A722E2">
        <w:trPr>
          <w:tblCellSpacing w:w="0" w:type="dxa"/>
        </w:trPr>
        <w:tc>
          <w:tcPr>
            <w:tcW w:w="0" w:type="auto"/>
            <w:hideMark/>
          </w:tcPr>
          <w:p w14:paraId="023D0D5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7B353F7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täpsustage, kas direktiivi 2012/34/EL artikli 31 lõikes 4 osutatud läbilaskenappust kajastavat kasutustasu kasutati või mitte;</w:t>
            </w:r>
          </w:p>
        </w:tc>
      </w:tr>
    </w:tbl>
    <w:p w14:paraId="07235113"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92"/>
        <w:gridCol w:w="13712"/>
      </w:tblGrid>
      <w:tr w:rsidR="00A722E2" w:rsidRPr="00933720" w14:paraId="112759FA" w14:textId="77777777" w:rsidTr="00A722E2">
        <w:trPr>
          <w:tblCellSpacing w:w="0" w:type="dxa"/>
        </w:trPr>
        <w:tc>
          <w:tcPr>
            <w:tcW w:w="0" w:type="auto"/>
            <w:hideMark/>
          </w:tcPr>
          <w:p w14:paraId="70EA067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w:t>
            </w:r>
          </w:p>
        </w:tc>
        <w:tc>
          <w:tcPr>
            <w:tcW w:w="0" w:type="auto"/>
            <w:hideMark/>
          </w:tcPr>
          <w:p w14:paraId="5D07D94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täpsustage, kas direktiivi 2012/34/EL artiklis 51 osutatud läbilaskevõime suurendamise kava kasutati või mitte.</w:t>
            </w:r>
          </w:p>
        </w:tc>
      </w:tr>
    </w:tbl>
    <w:p w14:paraId="2DB395DA"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5B3D1CA2"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88915A"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5280651E"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3.   Taristukulud </w:t>
      </w:r>
    </w:p>
    <w:p w14:paraId="22B409D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märkige aruandeperioodil tehtud kulutused põhiliste taristuettevõtjate ja muude reisirongi- ja kaubajaamaomanike kaupa. Killustatud turgude puhul võib aruandesse märkida vaid põhiliste reisirongi- ja kaubajaamaomanike kulud</w:t>
      </w:r>
      <w:hyperlink r:id="rId12" w:anchor="ntr4-L_2015181ET.01000701-E0004"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4</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Eri transpordiliike hõlmavate reisirongi- ja kaubajaamade puhul märkige ainult raudteetranspordiga seotud kulud.</w:t>
      </w:r>
    </w:p>
    <w:p w14:paraId="6FE94933"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3.1.   </w:t>
      </w:r>
      <w:r w:rsidRPr="00933720">
        <w:rPr>
          <w:rFonts w:ascii="Times New Roman" w:eastAsia="Times New Roman" w:hAnsi="Times New Roman" w:cs="Times New Roman"/>
          <w:b/>
          <w:bCs/>
          <w:i/>
          <w:iCs/>
          <w:color w:val="000000"/>
          <w:sz w:val="24"/>
          <w:szCs w:val="24"/>
          <w:lang w:eastAsia="et-EE"/>
        </w:rPr>
        <w:t>Raudteetaristukulude ülevaade</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04"/>
        <w:gridCol w:w="2821"/>
        <w:gridCol w:w="2821"/>
        <w:gridCol w:w="2821"/>
        <w:gridCol w:w="2821"/>
      </w:tblGrid>
      <w:tr w:rsidR="00A722E2" w:rsidRPr="00933720" w14:paraId="116064A6" w14:textId="77777777" w:rsidTr="00A722E2">
        <w:trPr>
          <w:tblCellSpacing w:w="0" w:type="dxa"/>
        </w:trPr>
        <w:tc>
          <w:tcPr>
            <w:tcW w:w="0" w:type="auto"/>
            <w:gridSpan w:val="5"/>
            <w:vAlign w:val="center"/>
            <w:hideMark/>
          </w:tcPr>
          <w:p w14:paraId="63AA2528" w14:textId="77777777" w:rsidR="00A722E2" w:rsidRPr="00933720" w:rsidRDefault="00A722E2" w:rsidP="00A722E2">
            <w:pPr>
              <w:spacing w:before="60" w:after="60" w:line="240" w:lineRule="auto"/>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(tuhandetes eurodes)</w:t>
            </w:r>
          </w:p>
        </w:tc>
      </w:tr>
      <w:tr w:rsidR="00A722E2" w:rsidRPr="00933720" w14:paraId="6DB39AB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01E41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598DBA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Hooldus</w:t>
            </w:r>
          </w:p>
        </w:tc>
        <w:tc>
          <w:tcPr>
            <w:tcW w:w="0" w:type="auto"/>
            <w:tcBorders>
              <w:top w:val="single" w:sz="6" w:space="0" w:color="000000"/>
              <w:left w:val="single" w:sz="6" w:space="0" w:color="000000"/>
              <w:bottom w:val="single" w:sz="6" w:space="0" w:color="000000"/>
              <w:right w:val="single" w:sz="6" w:space="0" w:color="000000"/>
            </w:tcBorders>
            <w:hideMark/>
          </w:tcPr>
          <w:p w14:paraId="042FEC4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Uuendamine</w:t>
            </w:r>
          </w:p>
        </w:tc>
        <w:tc>
          <w:tcPr>
            <w:tcW w:w="0" w:type="auto"/>
            <w:tcBorders>
              <w:top w:val="single" w:sz="6" w:space="0" w:color="000000"/>
              <w:left w:val="single" w:sz="6" w:space="0" w:color="000000"/>
              <w:bottom w:val="single" w:sz="6" w:space="0" w:color="000000"/>
              <w:right w:val="single" w:sz="6" w:space="0" w:color="000000"/>
            </w:tcBorders>
            <w:hideMark/>
          </w:tcPr>
          <w:p w14:paraId="3D87A892"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Ümberehitamine</w:t>
            </w:r>
          </w:p>
        </w:tc>
        <w:tc>
          <w:tcPr>
            <w:tcW w:w="0" w:type="auto"/>
            <w:tcBorders>
              <w:top w:val="single" w:sz="6" w:space="0" w:color="000000"/>
              <w:left w:val="single" w:sz="6" w:space="0" w:color="000000"/>
              <w:bottom w:val="single" w:sz="6" w:space="0" w:color="000000"/>
              <w:right w:val="single" w:sz="6" w:space="0" w:color="000000"/>
            </w:tcBorders>
            <w:hideMark/>
          </w:tcPr>
          <w:p w14:paraId="185AC7E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Uus taristu</w:t>
            </w:r>
          </w:p>
        </w:tc>
      </w:tr>
      <w:tr w:rsidR="00A722E2" w:rsidRPr="00933720" w14:paraId="7A1FDAB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E44633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Tavaraudteeliinid</w:t>
            </w:r>
          </w:p>
        </w:tc>
        <w:tc>
          <w:tcPr>
            <w:tcW w:w="0" w:type="auto"/>
            <w:tcBorders>
              <w:top w:val="single" w:sz="6" w:space="0" w:color="000000"/>
              <w:left w:val="single" w:sz="6" w:space="0" w:color="000000"/>
              <w:bottom w:val="single" w:sz="6" w:space="0" w:color="000000"/>
              <w:right w:val="single" w:sz="6" w:space="0" w:color="000000"/>
            </w:tcBorders>
            <w:hideMark/>
          </w:tcPr>
          <w:p w14:paraId="409ECF9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78E4D1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9311E0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C5A2A92"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7026C64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3165062"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Spetsiaalsed kiirraudteeliinid</w:t>
            </w:r>
          </w:p>
        </w:tc>
        <w:tc>
          <w:tcPr>
            <w:tcW w:w="0" w:type="auto"/>
            <w:tcBorders>
              <w:top w:val="single" w:sz="6" w:space="0" w:color="000000"/>
              <w:left w:val="single" w:sz="6" w:space="0" w:color="000000"/>
              <w:bottom w:val="single" w:sz="6" w:space="0" w:color="000000"/>
              <w:right w:val="single" w:sz="6" w:space="0" w:color="000000"/>
            </w:tcBorders>
            <w:hideMark/>
          </w:tcPr>
          <w:p w14:paraId="7A16988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FE6D746"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65DD7D0E"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D13801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70B8732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927C3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Olulisemad reisirongijaamad</w:t>
            </w:r>
          </w:p>
        </w:tc>
        <w:tc>
          <w:tcPr>
            <w:tcW w:w="0" w:type="auto"/>
            <w:tcBorders>
              <w:top w:val="single" w:sz="6" w:space="0" w:color="000000"/>
              <w:left w:val="single" w:sz="6" w:space="0" w:color="000000"/>
              <w:bottom w:val="single" w:sz="6" w:space="0" w:color="000000"/>
              <w:right w:val="single" w:sz="6" w:space="0" w:color="000000"/>
            </w:tcBorders>
            <w:hideMark/>
          </w:tcPr>
          <w:p w14:paraId="00B4611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2FE572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2631153"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D9C5010"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01B58BA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259E3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Olulisemad kaubajaamad</w:t>
            </w:r>
          </w:p>
        </w:tc>
        <w:tc>
          <w:tcPr>
            <w:tcW w:w="0" w:type="auto"/>
            <w:tcBorders>
              <w:top w:val="single" w:sz="6" w:space="0" w:color="000000"/>
              <w:left w:val="single" w:sz="6" w:space="0" w:color="000000"/>
              <w:bottom w:val="single" w:sz="6" w:space="0" w:color="000000"/>
              <w:right w:val="single" w:sz="6" w:space="0" w:color="000000"/>
            </w:tcBorders>
            <w:hideMark/>
          </w:tcPr>
          <w:p w14:paraId="11338D1C"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1B918A8"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4F3A253"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1A713F7"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1F32760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CBA490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Kogukulu </w:t>
            </w:r>
          </w:p>
        </w:tc>
        <w:tc>
          <w:tcPr>
            <w:tcW w:w="0" w:type="auto"/>
            <w:tcBorders>
              <w:top w:val="single" w:sz="6" w:space="0" w:color="000000"/>
              <w:left w:val="single" w:sz="6" w:space="0" w:color="000000"/>
              <w:bottom w:val="single" w:sz="6" w:space="0" w:color="000000"/>
              <w:right w:val="single" w:sz="6" w:space="0" w:color="000000"/>
            </w:tcBorders>
            <w:hideMark/>
          </w:tcPr>
          <w:p w14:paraId="018F5C1B"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3CD2D7E"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1572D61"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874AD8B"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bl>
    <w:p w14:paraId="6DE6BDC9"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3.2.   </w:t>
      </w:r>
      <w:r w:rsidRPr="00933720">
        <w:rPr>
          <w:rFonts w:ascii="Times New Roman" w:eastAsia="Times New Roman" w:hAnsi="Times New Roman" w:cs="Times New Roman"/>
          <w:b/>
          <w:bCs/>
          <w:i/>
          <w:iCs/>
          <w:color w:val="000000"/>
          <w:sz w:val="24"/>
          <w:szCs w:val="24"/>
          <w:lang w:eastAsia="et-EE"/>
        </w:rPr>
        <w:t>Eri taristukomponentidega seotud kulude rahastamise allikad</w:t>
      </w:r>
      <w:r w:rsidRPr="00933720">
        <w:rPr>
          <w:rFonts w:ascii="Times New Roman" w:eastAsia="Times New Roman" w:hAnsi="Times New Roman" w:cs="Times New Roman"/>
          <w:b/>
          <w:bCs/>
          <w:color w:val="000000"/>
          <w:sz w:val="24"/>
          <w:szCs w:val="24"/>
          <w:lang w:eastAsia="et-EE"/>
        </w:rPr>
        <w:t xml:space="preserve"> </w:t>
      </w:r>
      <w:hyperlink r:id="rId13" w:anchor="ntr5-L_2015181ET.01000701-E0005"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5</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25"/>
        <w:gridCol w:w="2821"/>
        <w:gridCol w:w="2821"/>
        <w:gridCol w:w="2821"/>
      </w:tblGrid>
      <w:tr w:rsidR="00A722E2" w:rsidRPr="00933720" w14:paraId="05EAB198" w14:textId="77777777" w:rsidTr="00A722E2">
        <w:trPr>
          <w:tblCellSpacing w:w="0" w:type="dxa"/>
        </w:trPr>
        <w:tc>
          <w:tcPr>
            <w:tcW w:w="0" w:type="auto"/>
            <w:gridSpan w:val="4"/>
            <w:vAlign w:val="center"/>
            <w:hideMark/>
          </w:tcPr>
          <w:p w14:paraId="480BC0A7" w14:textId="77777777" w:rsidR="00A722E2" w:rsidRPr="00933720" w:rsidRDefault="00A722E2" w:rsidP="00A722E2">
            <w:pPr>
              <w:spacing w:before="60" w:after="60" w:line="240" w:lineRule="auto"/>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(tuhandetes eurodes)</w:t>
            </w:r>
          </w:p>
        </w:tc>
      </w:tr>
      <w:tr w:rsidR="00A722E2" w:rsidRPr="00933720" w14:paraId="3AE19C0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ABCF6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3540DC0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Riigilt saadud vahendid</w:t>
            </w:r>
          </w:p>
        </w:tc>
        <w:tc>
          <w:tcPr>
            <w:tcW w:w="0" w:type="auto"/>
            <w:tcBorders>
              <w:top w:val="single" w:sz="6" w:space="0" w:color="000000"/>
              <w:left w:val="single" w:sz="6" w:space="0" w:color="000000"/>
              <w:bottom w:val="single" w:sz="6" w:space="0" w:color="000000"/>
              <w:right w:val="single" w:sz="6" w:space="0" w:color="000000"/>
            </w:tcBorders>
            <w:hideMark/>
          </w:tcPr>
          <w:p w14:paraId="14455C5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ELi fondid</w:t>
            </w:r>
          </w:p>
        </w:tc>
        <w:tc>
          <w:tcPr>
            <w:tcW w:w="0" w:type="auto"/>
            <w:tcBorders>
              <w:top w:val="single" w:sz="6" w:space="0" w:color="000000"/>
              <w:left w:val="single" w:sz="6" w:space="0" w:color="000000"/>
              <w:bottom w:val="single" w:sz="6" w:space="0" w:color="000000"/>
              <w:right w:val="single" w:sz="6" w:space="0" w:color="000000"/>
            </w:tcBorders>
            <w:hideMark/>
          </w:tcPr>
          <w:p w14:paraId="43F576F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Omavahendid</w:t>
            </w:r>
          </w:p>
        </w:tc>
      </w:tr>
      <w:tr w:rsidR="00A722E2" w:rsidRPr="00933720" w14:paraId="2525CB8F"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C2B782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Olemasolev taristu, sh olulisemad reisirongi- ja kaubajaamad</w:t>
            </w:r>
          </w:p>
        </w:tc>
        <w:tc>
          <w:tcPr>
            <w:tcW w:w="0" w:type="auto"/>
            <w:tcBorders>
              <w:top w:val="single" w:sz="6" w:space="0" w:color="000000"/>
              <w:left w:val="single" w:sz="6" w:space="0" w:color="000000"/>
              <w:bottom w:val="single" w:sz="6" w:space="0" w:color="000000"/>
              <w:right w:val="single" w:sz="6" w:space="0" w:color="000000"/>
            </w:tcBorders>
            <w:hideMark/>
          </w:tcPr>
          <w:p w14:paraId="2AAD788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BF61016"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9D4008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118F3DC2" w14:textId="77777777" w:rsidTr="00A722E2">
        <w:trPr>
          <w:tblCellSpacing w:w="0" w:type="dxa"/>
        </w:trPr>
        <w:tc>
          <w:tcPr>
            <w:tcW w:w="0" w:type="auto"/>
            <w:gridSpan w:val="4"/>
            <w:vAlign w:val="center"/>
            <w:hideMark/>
          </w:tcPr>
          <w:p w14:paraId="35FEF87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Uus taristu </w:t>
            </w:r>
          </w:p>
        </w:tc>
      </w:tr>
      <w:tr w:rsidR="00A722E2" w:rsidRPr="00933720" w14:paraId="51B57478"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41025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Tavapärased ja spetsiaalsed kiirraudteeliinid</w:t>
            </w:r>
          </w:p>
        </w:tc>
        <w:tc>
          <w:tcPr>
            <w:tcW w:w="0" w:type="auto"/>
            <w:tcBorders>
              <w:top w:val="single" w:sz="6" w:space="0" w:color="000000"/>
              <w:left w:val="single" w:sz="6" w:space="0" w:color="000000"/>
              <w:bottom w:val="single" w:sz="6" w:space="0" w:color="000000"/>
              <w:right w:val="single" w:sz="6" w:space="0" w:color="000000"/>
            </w:tcBorders>
            <w:hideMark/>
          </w:tcPr>
          <w:p w14:paraId="3C0456D1"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D837023"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671AAE3"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358FC0F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9420DA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Olulisemad reisirongijaamad</w:t>
            </w:r>
          </w:p>
        </w:tc>
        <w:tc>
          <w:tcPr>
            <w:tcW w:w="0" w:type="auto"/>
            <w:tcBorders>
              <w:top w:val="single" w:sz="6" w:space="0" w:color="000000"/>
              <w:left w:val="single" w:sz="6" w:space="0" w:color="000000"/>
              <w:bottom w:val="single" w:sz="6" w:space="0" w:color="000000"/>
              <w:right w:val="single" w:sz="6" w:space="0" w:color="000000"/>
            </w:tcBorders>
            <w:hideMark/>
          </w:tcPr>
          <w:p w14:paraId="36130614"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2DD0682"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44F6984"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2345B03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6E9F58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Olulisemad kaubajaamad</w:t>
            </w:r>
          </w:p>
        </w:tc>
        <w:tc>
          <w:tcPr>
            <w:tcW w:w="0" w:type="auto"/>
            <w:tcBorders>
              <w:top w:val="single" w:sz="6" w:space="0" w:color="000000"/>
              <w:left w:val="single" w:sz="6" w:space="0" w:color="000000"/>
              <w:bottom w:val="single" w:sz="6" w:space="0" w:color="000000"/>
              <w:right w:val="single" w:sz="6" w:space="0" w:color="000000"/>
            </w:tcBorders>
            <w:hideMark/>
          </w:tcPr>
          <w:p w14:paraId="387C3DCA"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15B45C1"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58FA8A5"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r w:rsidR="00A722E2" w:rsidRPr="00933720" w14:paraId="023166A0"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386D60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Kogukulu </w:t>
            </w:r>
          </w:p>
        </w:tc>
        <w:tc>
          <w:tcPr>
            <w:tcW w:w="0" w:type="auto"/>
            <w:tcBorders>
              <w:top w:val="single" w:sz="6" w:space="0" w:color="000000"/>
              <w:left w:val="single" w:sz="6" w:space="0" w:color="000000"/>
              <w:bottom w:val="single" w:sz="6" w:space="0" w:color="000000"/>
              <w:right w:val="single" w:sz="6" w:space="0" w:color="000000"/>
            </w:tcBorders>
            <w:hideMark/>
          </w:tcPr>
          <w:p w14:paraId="26CD710F"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2770DDD"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C5BA0B8" w14:textId="77777777" w:rsidR="00A722E2" w:rsidRPr="00933720"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933720">
              <w:rPr>
                <w:rFonts w:ascii="Segoe UI Symbol" w:eastAsia="Times New Roman" w:hAnsi="Segoe UI Symbol" w:cs="Segoe UI Symbol"/>
                <w:color w:val="000000"/>
                <w:sz w:val="36"/>
                <w:szCs w:val="36"/>
                <w:lang w:eastAsia="et-EE"/>
              </w:rPr>
              <w:t>☐☐☐☐☐☐☐☐☐</w:t>
            </w:r>
          </w:p>
        </w:tc>
      </w:tr>
    </w:tbl>
    <w:p w14:paraId="3C3AA8F2"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3.3.   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317014D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6A01EEFA" w14:textId="77777777" w:rsidTr="00A722E2">
        <w:trPr>
          <w:tblCellSpacing w:w="0" w:type="dxa"/>
        </w:trPr>
        <w:tc>
          <w:tcPr>
            <w:tcW w:w="0" w:type="auto"/>
            <w:hideMark/>
          </w:tcPr>
          <w:p w14:paraId="33DBA30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0C09AB6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6739D51E"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23559C09" w14:textId="77777777" w:rsidTr="00A722E2">
        <w:trPr>
          <w:tblCellSpacing w:w="0" w:type="dxa"/>
        </w:trPr>
        <w:tc>
          <w:tcPr>
            <w:tcW w:w="0" w:type="auto"/>
            <w:hideMark/>
          </w:tcPr>
          <w:p w14:paraId="30B1DA1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3209217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264FDBE3"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86"/>
        <w:gridCol w:w="13718"/>
      </w:tblGrid>
      <w:tr w:rsidR="00A722E2" w:rsidRPr="00933720" w14:paraId="224CFE6E" w14:textId="77777777" w:rsidTr="00A722E2">
        <w:trPr>
          <w:tblCellSpacing w:w="0" w:type="dxa"/>
        </w:trPr>
        <w:tc>
          <w:tcPr>
            <w:tcW w:w="0" w:type="auto"/>
            <w:hideMark/>
          </w:tcPr>
          <w:p w14:paraId="60B36C6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5E529C8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osutage direktiivi 2012/34/EL artikli 8 lõike 1 kohaselt avaldatud riiklikule raudteetaristu arendamise strateegiale.</w:t>
            </w:r>
          </w:p>
        </w:tc>
      </w:tr>
    </w:tbl>
    <w:p w14:paraId="7EC98BB0"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5BF64B69"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0D4F4"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12B7F2E2"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4.   Tulud ja liiklusmaht </w:t>
      </w:r>
    </w:p>
    <w:p w14:paraId="35ED859E"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4.1.   </w:t>
      </w:r>
      <w:r w:rsidRPr="00933720">
        <w:rPr>
          <w:rFonts w:ascii="Times New Roman" w:eastAsia="Times New Roman" w:hAnsi="Times New Roman" w:cs="Times New Roman"/>
          <w:b/>
          <w:bCs/>
          <w:i/>
          <w:iCs/>
          <w:color w:val="000000"/>
          <w:sz w:val="24"/>
          <w:szCs w:val="24"/>
          <w:lang w:eastAsia="et-EE"/>
        </w:rPr>
        <w:t>Reisijate- ja kaubavedude tulud ja maht</w:t>
      </w:r>
      <w:r w:rsidRPr="00933720">
        <w:rPr>
          <w:rFonts w:ascii="Times New Roman" w:eastAsia="Times New Roman" w:hAnsi="Times New Roman" w:cs="Times New Roman"/>
          <w:b/>
          <w:bCs/>
          <w:color w:val="000000"/>
          <w:sz w:val="24"/>
          <w:szCs w:val="24"/>
          <w:lang w:eastAsia="et-EE"/>
        </w:rPr>
        <w:t xml:space="preserve"> </w:t>
      </w:r>
    </w:p>
    <w:p w14:paraId="742BDD1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Selleks et tagada kooskõla teenuste mahu ja deklareeritud tulude vahel, tuleks käesolevasse tabelisse märkida vaid asjaomase riigi territooriumil toimunud raudteeliiklusest saadud tulud. Vajaduse korral võib kasutada statistilisi hinnanguid. Kui liiklusmahtu käsitlev ametlik statistika ei ole veel kättesaadav, võib esitada esialgsed väärtused, mida on hiljem võimalik kohandada.</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53"/>
        <w:gridCol w:w="3535"/>
      </w:tblGrid>
      <w:tr w:rsidR="00A722E2" w:rsidRPr="00933720" w14:paraId="714A40BC" w14:textId="77777777" w:rsidTr="00A722E2">
        <w:trPr>
          <w:tblCellSpacing w:w="0" w:type="dxa"/>
        </w:trPr>
        <w:tc>
          <w:tcPr>
            <w:tcW w:w="0" w:type="auto"/>
            <w:gridSpan w:val="2"/>
            <w:vAlign w:val="center"/>
            <w:hideMark/>
          </w:tcPr>
          <w:p w14:paraId="51CE456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Reisijatevedu </w:t>
            </w:r>
          </w:p>
        </w:tc>
      </w:tr>
      <w:tr w:rsidR="00A22AC2" w:rsidRPr="00933720" w14:paraId="787EFE5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A259D8"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Raudteeveo-ettevõtjate osutatavatest veoteenustest saadud kogutulud </w:t>
            </w:r>
            <w:r w:rsidRPr="00933720">
              <w:rPr>
                <w:rFonts w:ascii="Times New Roman" w:eastAsia="Times New Roman" w:hAnsi="Times New Roman" w:cs="Times New Roman"/>
                <w:b/>
                <w:bCs/>
                <w:i/>
                <w:iCs/>
                <w:color w:val="000000"/>
                <w:sz w:val="24"/>
                <w:szCs w:val="24"/>
                <w:lang w:eastAsia="et-EE"/>
              </w:rPr>
              <w:t>(tuhandetes eurodes)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75D7C87" w14:textId="77777777" w:rsidR="00A22AC2" w:rsidRDefault="00A22AC2" w:rsidP="00A22AC2">
            <w:r w:rsidRPr="001656B6">
              <w:rPr>
                <w:rFonts w:ascii="Segoe UI Symbol" w:eastAsia="Times New Roman" w:hAnsi="Segoe UI Symbol" w:cs="Segoe UI Symbol"/>
                <w:color w:val="000000"/>
                <w:sz w:val="40"/>
                <w:szCs w:val="40"/>
                <w:lang w:eastAsia="et-EE"/>
              </w:rPr>
              <w:t>☐☐☐☐☐☐</w:t>
            </w:r>
            <w:r w:rsidRPr="001656B6">
              <w:rPr>
                <w:rFonts w:ascii="Times New Roman" w:eastAsia="Times New Roman" w:hAnsi="Times New Roman" w:cs="Times New Roman"/>
                <w:color w:val="000000"/>
                <w:sz w:val="40"/>
                <w:szCs w:val="40"/>
                <w:lang w:eastAsia="et-EE"/>
              </w:rPr>
              <w:t>,</w:t>
            </w:r>
            <w:r w:rsidRPr="001656B6">
              <w:rPr>
                <w:rFonts w:ascii="Segoe UI Symbol" w:eastAsia="Times New Roman" w:hAnsi="Segoe UI Symbol" w:cs="Segoe UI Symbol"/>
                <w:color w:val="000000"/>
                <w:sz w:val="40"/>
                <w:szCs w:val="40"/>
                <w:lang w:eastAsia="et-EE"/>
              </w:rPr>
              <w:t>☐</w:t>
            </w:r>
          </w:p>
        </w:tc>
      </w:tr>
      <w:tr w:rsidR="00A22AC2" w:rsidRPr="00933720" w14:paraId="4435E26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F02B65"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Vedude kogumaht </w:t>
            </w:r>
            <w:r w:rsidRPr="00933720">
              <w:rPr>
                <w:rFonts w:ascii="Times New Roman" w:eastAsia="Times New Roman" w:hAnsi="Times New Roman" w:cs="Times New Roman"/>
                <w:b/>
                <w:bCs/>
                <w:i/>
                <w:iCs/>
                <w:color w:val="000000"/>
                <w:sz w:val="24"/>
                <w:szCs w:val="24"/>
                <w:lang w:eastAsia="et-EE"/>
              </w:rPr>
              <w:t>(tuhandetes rongkilomeetrites)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ABD88CD" w14:textId="77777777" w:rsidR="00A22AC2" w:rsidRDefault="00A22AC2" w:rsidP="00A22AC2">
            <w:r w:rsidRPr="001656B6">
              <w:rPr>
                <w:rFonts w:ascii="Segoe UI Symbol" w:eastAsia="Times New Roman" w:hAnsi="Segoe UI Symbol" w:cs="Segoe UI Symbol"/>
                <w:color w:val="000000"/>
                <w:sz w:val="40"/>
                <w:szCs w:val="40"/>
                <w:lang w:eastAsia="et-EE"/>
              </w:rPr>
              <w:t>☐☐☐☐☐☐</w:t>
            </w:r>
            <w:r w:rsidRPr="001656B6">
              <w:rPr>
                <w:rFonts w:ascii="Times New Roman" w:eastAsia="Times New Roman" w:hAnsi="Times New Roman" w:cs="Times New Roman"/>
                <w:color w:val="000000"/>
                <w:sz w:val="40"/>
                <w:szCs w:val="40"/>
                <w:lang w:eastAsia="et-EE"/>
              </w:rPr>
              <w:t>,</w:t>
            </w:r>
            <w:r w:rsidRPr="001656B6">
              <w:rPr>
                <w:rFonts w:ascii="Segoe UI Symbol" w:eastAsia="Times New Roman" w:hAnsi="Segoe UI Symbol" w:cs="Segoe UI Symbol"/>
                <w:color w:val="000000"/>
                <w:sz w:val="40"/>
                <w:szCs w:val="40"/>
                <w:lang w:eastAsia="et-EE"/>
              </w:rPr>
              <w:t>☐</w:t>
            </w:r>
          </w:p>
        </w:tc>
      </w:tr>
      <w:tr w:rsidR="00A22AC2" w:rsidRPr="00933720" w14:paraId="4AA1AE7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3BA9FD"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Vedude kogumaht </w:t>
            </w:r>
            <w:r w:rsidRPr="00933720">
              <w:rPr>
                <w:rFonts w:ascii="Times New Roman" w:eastAsia="Times New Roman" w:hAnsi="Times New Roman" w:cs="Times New Roman"/>
                <w:b/>
                <w:bCs/>
                <w:i/>
                <w:iCs/>
                <w:color w:val="000000"/>
                <w:sz w:val="24"/>
                <w:szCs w:val="24"/>
                <w:lang w:eastAsia="et-EE"/>
              </w:rPr>
              <w:t>(miljonites reisijakilomeetrites)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5F53291" w14:textId="77777777" w:rsidR="00A22AC2" w:rsidRDefault="00A22AC2" w:rsidP="00A22AC2">
            <w:r w:rsidRPr="001656B6">
              <w:rPr>
                <w:rFonts w:ascii="Segoe UI Symbol" w:eastAsia="Times New Roman" w:hAnsi="Segoe UI Symbol" w:cs="Segoe UI Symbol"/>
                <w:color w:val="000000"/>
                <w:sz w:val="40"/>
                <w:szCs w:val="40"/>
                <w:lang w:eastAsia="et-EE"/>
              </w:rPr>
              <w:t>☐☐☐☐☐☐</w:t>
            </w:r>
            <w:r w:rsidRPr="001656B6">
              <w:rPr>
                <w:rFonts w:ascii="Times New Roman" w:eastAsia="Times New Roman" w:hAnsi="Times New Roman" w:cs="Times New Roman"/>
                <w:color w:val="000000"/>
                <w:sz w:val="40"/>
                <w:szCs w:val="40"/>
                <w:lang w:eastAsia="et-EE"/>
              </w:rPr>
              <w:t>,</w:t>
            </w:r>
            <w:r w:rsidRPr="001656B6">
              <w:rPr>
                <w:rFonts w:ascii="Segoe UI Symbol" w:eastAsia="Times New Roman" w:hAnsi="Segoe UI Symbol" w:cs="Segoe UI Symbol"/>
                <w:color w:val="000000"/>
                <w:sz w:val="40"/>
                <w:szCs w:val="40"/>
                <w:lang w:eastAsia="et-EE"/>
              </w:rPr>
              <w:t>☐</w:t>
            </w:r>
          </w:p>
        </w:tc>
      </w:tr>
      <w:tr w:rsidR="00A22AC2" w:rsidRPr="00933720" w14:paraId="1D2E08C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7AF7B4D"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Siseriiklike vedude maht </w:t>
            </w:r>
            <w:r w:rsidRPr="00933720">
              <w:rPr>
                <w:rFonts w:ascii="Times New Roman" w:eastAsia="Times New Roman" w:hAnsi="Times New Roman" w:cs="Times New Roman"/>
                <w:i/>
                <w:iCs/>
                <w:color w:val="000000"/>
                <w:sz w:val="24"/>
                <w:szCs w:val="24"/>
                <w:lang w:eastAsia="et-EE"/>
              </w:rPr>
              <w:t>(miljonites reisijakilomeetrites)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21A11E9" w14:textId="77777777" w:rsidR="00A22AC2" w:rsidRDefault="00A22AC2" w:rsidP="00A22AC2">
            <w:r w:rsidRPr="001656B6">
              <w:rPr>
                <w:rFonts w:ascii="Segoe UI Symbol" w:eastAsia="Times New Roman" w:hAnsi="Segoe UI Symbol" w:cs="Segoe UI Symbol"/>
                <w:color w:val="000000"/>
                <w:sz w:val="40"/>
                <w:szCs w:val="40"/>
                <w:lang w:eastAsia="et-EE"/>
              </w:rPr>
              <w:t>☐☐☐☐☐☐</w:t>
            </w:r>
            <w:r w:rsidRPr="001656B6">
              <w:rPr>
                <w:rFonts w:ascii="Times New Roman" w:eastAsia="Times New Roman" w:hAnsi="Times New Roman" w:cs="Times New Roman"/>
                <w:color w:val="000000"/>
                <w:sz w:val="40"/>
                <w:szCs w:val="40"/>
                <w:lang w:eastAsia="et-EE"/>
              </w:rPr>
              <w:t>,</w:t>
            </w:r>
            <w:r w:rsidRPr="001656B6">
              <w:rPr>
                <w:rFonts w:ascii="Segoe UI Symbol" w:eastAsia="Times New Roman" w:hAnsi="Segoe UI Symbol" w:cs="Segoe UI Symbol"/>
                <w:color w:val="000000"/>
                <w:sz w:val="40"/>
                <w:szCs w:val="40"/>
                <w:lang w:eastAsia="et-EE"/>
              </w:rPr>
              <w:t>☐</w:t>
            </w:r>
          </w:p>
        </w:tc>
      </w:tr>
      <w:tr w:rsidR="00A722E2" w:rsidRPr="00933720" w14:paraId="27A5421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A13EB81"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Rahvusvaheliste vedude maht </w:t>
            </w:r>
            <w:r w:rsidRPr="00933720">
              <w:rPr>
                <w:rFonts w:ascii="Times New Roman" w:eastAsia="Times New Roman" w:hAnsi="Times New Roman" w:cs="Times New Roman"/>
                <w:i/>
                <w:iCs/>
                <w:color w:val="000000"/>
                <w:sz w:val="24"/>
                <w:szCs w:val="24"/>
                <w:lang w:eastAsia="et-EE"/>
              </w:rPr>
              <w:t>(miljonites reisijakilomeetrites)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3E573B"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2525CD6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E4FCB2"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Transiitvedude maht (*) </w:t>
            </w:r>
            <w:r w:rsidRPr="00933720">
              <w:rPr>
                <w:rFonts w:ascii="Times New Roman" w:eastAsia="Times New Roman" w:hAnsi="Times New Roman" w:cs="Times New Roman"/>
                <w:i/>
                <w:iCs/>
                <w:color w:val="000000"/>
                <w:sz w:val="24"/>
                <w:szCs w:val="24"/>
                <w:lang w:eastAsia="et-EE"/>
              </w:rPr>
              <w:t>(miljonites reisijakilomeetrites)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0BEDCB5"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1CA76E89" w14:textId="77777777" w:rsidTr="00A722E2">
        <w:trPr>
          <w:tblCellSpacing w:w="0" w:type="dxa"/>
        </w:trPr>
        <w:tc>
          <w:tcPr>
            <w:tcW w:w="0" w:type="auto"/>
            <w:gridSpan w:val="2"/>
            <w:vAlign w:val="center"/>
            <w:hideMark/>
          </w:tcPr>
          <w:p w14:paraId="364553A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Avaliku teenindamise kohustusega seotud veoteenuste ja kommertsteenuste maht ning neist saadud tulu </w:t>
            </w:r>
          </w:p>
        </w:tc>
      </w:tr>
      <w:tr w:rsidR="00A722E2" w:rsidRPr="00933720" w14:paraId="15B52B9C" w14:textId="77777777" w:rsidTr="00A722E2">
        <w:trPr>
          <w:tblCellSpacing w:w="0" w:type="dxa"/>
        </w:trPr>
        <w:tc>
          <w:tcPr>
            <w:tcW w:w="0" w:type="auto"/>
            <w:gridSpan w:val="2"/>
            <w:vAlign w:val="center"/>
            <w:hideMark/>
          </w:tcPr>
          <w:p w14:paraId="5E48461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Avaliku teenindamise kohustusega seotud veoteenused</w:t>
            </w:r>
            <w:r w:rsidRPr="00933720">
              <w:rPr>
                <w:rFonts w:ascii="Times New Roman" w:eastAsia="Times New Roman" w:hAnsi="Times New Roman" w:cs="Times New Roman"/>
                <w:b/>
                <w:bCs/>
                <w:color w:val="000000"/>
                <w:sz w:val="24"/>
                <w:szCs w:val="24"/>
                <w:lang w:eastAsia="et-EE"/>
              </w:rPr>
              <w:t xml:space="preserve"> </w:t>
            </w:r>
          </w:p>
        </w:tc>
      </w:tr>
      <w:tr w:rsidR="00A22AC2" w:rsidRPr="00933720" w14:paraId="071EBCB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56B7F1"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Piletitulud </w:t>
            </w:r>
            <w:r w:rsidRPr="00933720">
              <w:rPr>
                <w:rFonts w:ascii="Times New Roman" w:eastAsia="Times New Roman" w:hAnsi="Times New Roman" w:cs="Times New Roman"/>
                <w:i/>
                <w:iCs/>
                <w:color w:val="000000"/>
                <w:sz w:val="24"/>
                <w:szCs w:val="24"/>
                <w:lang w:eastAsia="et-EE"/>
              </w:rPr>
              <w:t>(tuhandetes eurodes)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3DB8233" w14:textId="77777777" w:rsidR="00A22AC2" w:rsidRDefault="00A22AC2" w:rsidP="00A22AC2">
            <w:r w:rsidRPr="002F6737">
              <w:rPr>
                <w:rFonts w:ascii="Segoe UI Symbol" w:eastAsia="Times New Roman" w:hAnsi="Segoe UI Symbol" w:cs="Segoe UI Symbol"/>
                <w:color w:val="000000"/>
                <w:sz w:val="40"/>
                <w:szCs w:val="40"/>
                <w:lang w:eastAsia="et-EE"/>
              </w:rPr>
              <w:t>☐☐☐☐☐☐</w:t>
            </w:r>
            <w:r w:rsidRPr="002F6737">
              <w:rPr>
                <w:rFonts w:ascii="Times New Roman" w:eastAsia="Times New Roman" w:hAnsi="Times New Roman" w:cs="Times New Roman"/>
                <w:color w:val="000000"/>
                <w:sz w:val="40"/>
                <w:szCs w:val="40"/>
                <w:lang w:eastAsia="et-EE"/>
              </w:rPr>
              <w:t>,</w:t>
            </w:r>
            <w:r w:rsidRPr="002F6737">
              <w:rPr>
                <w:rFonts w:ascii="Segoe UI Symbol" w:eastAsia="Times New Roman" w:hAnsi="Segoe UI Symbol" w:cs="Segoe UI Symbol"/>
                <w:color w:val="000000"/>
                <w:sz w:val="40"/>
                <w:szCs w:val="40"/>
                <w:lang w:eastAsia="et-EE"/>
              </w:rPr>
              <w:t>☐</w:t>
            </w:r>
          </w:p>
        </w:tc>
      </w:tr>
      <w:tr w:rsidR="00A22AC2" w:rsidRPr="00933720" w14:paraId="1694713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3A7852"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Avaliku teenindamise kohustuse eest makstav hüvitis </w:t>
            </w:r>
            <w:r w:rsidRPr="00933720">
              <w:rPr>
                <w:rFonts w:ascii="Times New Roman" w:eastAsia="Times New Roman" w:hAnsi="Times New Roman" w:cs="Times New Roman"/>
                <w:i/>
                <w:iCs/>
                <w:color w:val="000000"/>
                <w:sz w:val="24"/>
                <w:szCs w:val="24"/>
                <w:lang w:eastAsia="et-EE"/>
              </w:rPr>
              <w:t>(tuhandetes eurodes)</w:t>
            </w:r>
            <w:r w:rsidRPr="00933720">
              <w:rPr>
                <w:rFonts w:ascii="Times New Roman" w:eastAsia="Times New Roman" w:hAnsi="Times New Roman" w:cs="Times New Roman"/>
                <w:color w:val="000000"/>
                <w:sz w:val="24"/>
                <w:szCs w:val="24"/>
                <w:lang w:eastAsia="et-EE"/>
              </w:rPr>
              <w:t xml:space="preserve"> </w:t>
            </w:r>
            <w:hyperlink r:id="rId14" w:anchor="ntr6-L_2015181ET.01000701-E0006"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6</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26B255" w14:textId="77777777" w:rsidR="00A22AC2" w:rsidRDefault="00A22AC2" w:rsidP="00A22AC2">
            <w:r w:rsidRPr="002F6737">
              <w:rPr>
                <w:rFonts w:ascii="Segoe UI Symbol" w:eastAsia="Times New Roman" w:hAnsi="Segoe UI Symbol" w:cs="Segoe UI Symbol"/>
                <w:color w:val="000000"/>
                <w:sz w:val="40"/>
                <w:szCs w:val="40"/>
                <w:lang w:eastAsia="et-EE"/>
              </w:rPr>
              <w:t>☐☐☐☐☐☐</w:t>
            </w:r>
            <w:r w:rsidRPr="002F6737">
              <w:rPr>
                <w:rFonts w:ascii="Times New Roman" w:eastAsia="Times New Roman" w:hAnsi="Times New Roman" w:cs="Times New Roman"/>
                <w:color w:val="000000"/>
                <w:sz w:val="40"/>
                <w:szCs w:val="40"/>
                <w:lang w:eastAsia="et-EE"/>
              </w:rPr>
              <w:t>,</w:t>
            </w:r>
            <w:r w:rsidRPr="002F6737">
              <w:rPr>
                <w:rFonts w:ascii="Segoe UI Symbol" w:eastAsia="Times New Roman" w:hAnsi="Segoe UI Symbol" w:cs="Segoe UI Symbol"/>
                <w:color w:val="000000"/>
                <w:sz w:val="40"/>
                <w:szCs w:val="40"/>
                <w:lang w:eastAsia="et-EE"/>
              </w:rPr>
              <w:t>☐</w:t>
            </w:r>
          </w:p>
        </w:tc>
      </w:tr>
      <w:tr w:rsidR="00A22AC2" w:rsidRPr="00933720" w14:paraId="43B5C62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7C770FE"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Vedude maht </w:t>
            </w:r>
            <w:r w:rsidRPr="00933720">
              <w:rPr>
                <w:rFonts w:ascii="Times New Roman" w:eastAsia="Times New Roman" w:hAnsi="Times New Roman" w:cs="Times New Roman"/>
                <w:i/>
                <w:iCs/>
                <w:color w:val="000000"/>
                <w:sz w:val="24"/>
                <w:szCs w:val="24"/>
                <w:lang w:eastAsia="et-EE"/>
              </w:rPr>
              <w:t>(miljonites reisijakilomeetrites)</w:t>
            </w:r>
            <w:r w:rsidRPr="00933720">
              <w:rPr>
                <w:rFonts w:ascii="Times New Roman" w:eastAsia="Times New Roman" w:hAnsi="Times New Roman" w:cs="Times New Roman"/>
                <w:color w:val="000000"/>
                <w:sz w:val="24"/>
                <w:szCs w:val="24"/>
                <w:lang w:eastAsia="et-EE"/>
              </w:rPr>
              <w:t xml:space="preserve"> </w:t>
            </w:r>
            <w:hyperlink r:id="rId15" w:anchor="ntr7-L_2015181ET.01000701-E0007"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7</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9469458" w14:textId="77777777" w:rsidR="00A22AC2" w:rsidRDefault="00A22AC2" w:rsidP="00A22AC2">
            <w:r w:rsidRPr="002F6737">
              <w:rPr>
                <w:rFonts w:ascii="Segoe UI Symbol" w:eastAsia="Times New Roman" w:hAnsi="Segoe UI Symbol" w:cs="Segoe UI Symbol"/>
                <w:color w:val="000000"/>
                <w:sz w:val="40"/>
                <w:szCs w:val="40"/>
                <w:lang w:eastAsia="et-EE"/>
              </w:rPr>
              <w:t>☐☐☐☐☐☐</w:t>
            </w:r>
            <w:r w:rsidRPr="002F6737">
              <w:rPr>
                <w:rFonts w:ascii="Times New Roman" w:eastAsia="Times New Roman" w:hAnsi="Times New Roman" w:cs="Times New Roman"/>
                <w:color w:val="000000"/>
                <w:sz w:val="40"/>
                <w:szCs w:val="40"/>
                <w:lang w:eastAsia="et-EE"/>
              </w:rPr>
              <w:t>,</w:t>
            </w:r>
            <w:r w:rsidRPr="002F6737">
              <w:rPr>
                <w:rFonts w:ascii="Segoe UI Symbol" w:eastAsia="Times New Roman" w:hAnsi="Segoe UI Symbol" w:cs="Segoe UI Symbol"/>
                <w:color w:val="000000"/>
                <w:sz w:val="40"/>
                <w:szCs w:val="40"/>
                <w:lang w:eastAsia="et-EE"/>
              </w:rPr>
              <w:t>☐</w:t>
            </w:r>
          </w:p>
        </w:tc>
      </w:tr>
      <w:tr w:rsidR="00A722E2" w:rsidRPr="00933720" w14:paraId="60E7C68D" w14:textId="77777777" w:rsidTr="00A722E2">
        <w:trPr>
          <w:tblCellSpacing w:w="0" w:type="dxa"/>
        </w:trPr>
        <w:tc>
          <w:tcPr>
            <w:tcW w:w="0" w:type="auto"/>
            <w:gridSpan w:val="2"/>
            <w:vAlign w:val="center"/>
            <w:hideMark/>
          </w:tcPr>
          <w:p w14:paraId="2F801D1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40"/>
                <w:szCs w:val="40"/>
                <w:lang w:eastAsia="et-EE"/>
              </w:rPr>
            </w:pPr>
            <w:r w:rsidRPr="00933720">
              <w:rPr>
                <w:rFonts w:ascii="Times New Roman" w:eastAsia="Times New Roman" w:hAnsi="Times New Roman" w:cs="Times New Roman"/>
                <w:b/>
                <w:bCs/>
                <w:i/>
                <w:iCs/>
                <w:color w:val="000000"/>
                <w:sz w:val="40"/>
                <w:szCs w:val="40"/>
                <w:lang w:eastAsia="et-EE"/>
              </w:rPr>
              <w:lastRenderedPageBreak/>
              <w:t>Kommertsteenused</w:t>
            </w:r>
            <w:r w:rsidRPr="00933720">
              <w:rPr>
                <w:rFonts w:ascii="Times New Roman" w:eastAsia="Times New Roman" w:hAnsi="Times New Roman" w:cs="Times New Roman"/>
                <w:b/>
                <w:bCs/>
                <w:color w:val="000000"/>
                <w:sz w:val="40"/>
                <w:szCs w:val="40"/>
                <w:lang w:eastAsia="et-EE"/>
              </w:rPr>
              <w:t xml:space="preserve"> </w:t>
            </w:r>
          </w:p>
        </w:tc>
      </w:tr>
      <w:tr w:rsidR="00A22AC2" w:rsidRPr="00933720" w14:paraId="28C2D930"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6B903F6"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Piletitulud </w:t>
            </w:r>
            <w:r w:rsidRPr="00933720">
              <w:rPr>
                <w:rFonts w:ascii="Times New Roman" w:eastAsia="Times New Roman" w:hAnsi="Times New Roman" w:cs="Times New Roman"/>
                <w:i/>
                <w:iCs/>
                <w:color w:val="000000"/>
                <w:sz w:val="24"/>
                <w:szCs w:val="24"/>
                <w:lang w:eastAsia="et-EE"/>
              </w:rPr>
              <w:t>(tuhandetes eurodes)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2D9CE0E" w14:textId="77777777" w:rsidR="00A22AC2" w:rsidRDefault="00A22AC2" w:rsidP="00A22AC2">
            <w:r w:rsidRPr="00CD72E3">
              <w:rPr>
                <w:rFonts w:ascii="Segoe UI Symbol" w:eastAsia="Times New Roman" w:hAnsi="Segoe UI Symbol" w:cs="Segoe UI Symbol"/>
                <w:color w:val="000000"/>
                <w:sz w:val="40"/>
                <w:szCs w:val="40"/>
                <w:lang w:eastAsia="et-EE"/>
              </w:rPr>
              <w:t>☐☐☐☐☐☐</w:t>
            </w:r>
            <w:r w:rsidRPr="00CD72E3">
              <w:rPr>
                <w:rFonts w:ascii="Times New Roman" w:eastAsia="Times New Roman" w:hAnsi="Times New Roman" w:cs="Times New Roman"/>
                <w:color w:val="000000"/>
                <w:sz w:val="40"/>
                <w:szCs w:val="40"/>
                <w:lang w:eastAsia="et-EE"/>
              </w:rPr>
              <w:t>,</w:t>
            </w:r>
            <w:r w:rsidRPr="00CD72E3">
              <w:rPr>
                <w:rFonts w:ascii="Segoe UI Symbol" w:eastAsia="Times New Roman" w:hAnsi="Segoe UI Symbol" w:cs="Segoe UI Symbol"/>
                <w:color w:val="000000"/>
                <w:sz w:val="40"/>
                <w:szCs w:val="40"/>
                <w:lang w:eastAsia="et-EE"/>
              </w:rPr>
              <w:t>☐</w:t>
            </w:r>
          </w:p>
        </w:tc>
      </w:tr>
      <w:tr w:rsidR="00A22AC2" w:rsidRPr="00933720" w14:paraId="51FB4C3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612C1B4"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Vedude maht </w:t>
            </w:r>
            <w:r w:rsidRPr="00933720">
              <w:rPr>
                <w:rFonts w:ascii="Times New Roman" w:eastAsia="Times New Roman" w:hAnsi="Times New Roman" w:cs="Times New Roman"/>
                <w:i/>
                <w:iCs/>
                <w:color w:val="000000"/>
                <w:sz w:val="24"/>
                <w:szCs w:val="24"/>
                <w:lang w:eastAsia="et-EE"/>
              </w:rPr>
              <w:t>(miljonites reisijakilomeetrites)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89E0A3B" w14:textId="77777777" w:rsidR="00A22AC2" w:rsidRDefault="00A22AC2" w:rsidP="00A22AC2">
            <w:r w:rsidRPr="00CD72E3">
              <w:rPr>
                <w:rFonts w:ascii="Segoe UI Symbol" w:eastAsia="Times New Roman" w:hAnsi="Segoe UI Symbol" w:cs="Segoe UI Symbol"/>
                <w:color w:val="000000"/>
                <w:sz w:val="40"/>
                <w:szCs w:val="40"/>
                <w:lang w:eastAsia="et-EE"/>
              </w:rPr>
              <w:t>☐☐☐☐☐☐</w:t>
            </w:r>
            <w:r w:rsidRPr="00CD72E3">
              <w:rPr>
                <w:rFonts w:ascii="Times New Roman" w:eastAsia="Times New Roman" w:hAnsi="Times New Roman" w:cs="Times New Roman"/>
                <w:color w:val="000000"/>
                <w:sz w:val="40"/>
                <w:szCs w:val="40"/>
                <w:lang w:eastAsia="et-EE"/>
              </w:rPr>
              <w:t>,</w:t>
            </w:r>
            <w:r w:rsidRPr="00CD72E3">
              <w:rPr>
                <w:rFonts w:ascii="Segoe UI Symbol" w:eastAsia="Times New Roman" w:hAnsi="Segoe UI Symbol" w:cs="Segoe UI Symbol"/>
                <w:color w:val="000000"/>
                <w:sz w:val="40"/>
                <w:szCs w:val="40"/>
                <w:lang w:eastAsia="et-EE"/>
              </w:rPr>
              <w:t>☐</w:t>
            </w:r>
          </w:p>
        </w:tc>
      </w:tr>
      <w:tr w:rsidR="00A722E2" w:rsidRPr="00933720" w14:paraId="4202BB1D" w14:textId="77777777" w:rsidTr="00A722E2">
        <w:trPr>
          <w:tblCellSpacing w:w="0" w:type="dxa"/>
        </w:trPr>
        <w:tc>
          <w:tcPr>
            <w:tcW w:w="0" w:type="auto"/>
            <w:gridSpan w:val="2"/>
            <w:vAlign w:val="center"/>
            <w:hideMark/>
          </w:tcPr>
          <w:p w14:paraId="30A84242"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Kaubavedu </w:t>
            </w:r>
          </w:p>
        </w:tc>
      </w:tr>
      <w:tr w:rsidR="00A722E2" w:rsidRPr="00933720" w14:paraId="1E36E3A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DD118E7"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Raudteeveo-ettevõtjate osutatavatest veoteenustest saadud kogutulu </w:t>
            </w:r>
            <w:r w:rsidRPr="00933720">
              <w:rPr>
                <w:rFonts w:ascii="Times New Roman" w:eastAsia="Times New Roman" w:hAnsi="Times New Roman" w:cs="Times New Roman"/>
                <w:b/>
                <w:bCs/>
                <w:i/>
                <w:iCs/>
                <w:color w:val="000000"/>
                <w:sz w:val="24"/>
                <w:szCs w:val="24"/>
                <w:lang w:eastAsia="et-EE"/>
              </w:rPr>
              <w:t>(tuhandetes eurodes)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9B56029"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09E322A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C95B6F"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Vedude kogumaht </w:t>
            </w:r>
            <w:r w:rsidRPr="00933720">
              <w:rPr>
                <w:rFonts w:ascii="Times New Roman" w:eastAsia="Times New Roman" w:hAnsi="Times New Roman" w:cs="Times New Roman"/>
                <w:b/>
                <w:bCs/>
                <w:i/>
                <w:iCs/>
                <w:color w:val="000000"/>
                <w:sz w:val="24"/>
                <w:szCs w:val="24"/>
                <w:lang w:eastAsia="et-EE"/>
              </w:rPr>
              <w:t>(tuhandetes rongkilomeetrites)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9C58744"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772D12C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B55089"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Vedude kogumaht </w:t>
            </w:r>
            <w:r w:rsidRPr="00933720">
              <w:rPr>
                <w:rFonts w:ascii="Times New Roman" w:eastAsia="Times New Roman" w:hAnsi="Times New Roman" w:cs="Times New Roman"/>
                <w:b/>
                <w:bCs/>
                <w:i/>
                <w:iCs/>
                <w:color w:val="000000"/>
                <w:sz w:val="24"/>
                <w:szCs w:val="24"/>
                <w:lang w:eastAsia="et-EE"/>
              </w:rPr>
              <w:t>(miljonites tonnkilomeetrites)</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BDF78E0"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2B30B79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370BD5"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Siseriiklike vedude maht </w:t>
            </w:r>
            <w:r w:rsidRPr="00933720">
              <w:rPr>
                <w:rFonts w:ascii="Times New Roman" w:eastAsia="Times New Roman" w:hAnsi="Times New Roman" w:cs="Times New Roman"/>
                <w:i/>
                <w:iCs/>
                <w:color w:val="000000"/>
                <w:sz w:val="24"/>
                <w:szCs w:val="24"/>
                <w:lang w:eastAsia="et-EE"/>
              </w:rPr>
              <w:t>(miljonites tonnkilomeetrites)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CD9743"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314B430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700C673"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Rahvusvaheliste vedude maht </w:t>
            </w:r>
            <w:r w:rsidRPr="00933720">
              <w:rPr>
                <w:rFonts w:ascii="Times New Roman" w:eastAsia="Times New Roman" w:hAnsi="Times New Roman" w:cs="Times New Roman"/>
                <w:i/>
                <w:iCs/>
                <w:color w:val="000000"/>
                <w:sz w:val="24"/>
                <w:szCs w:val="24"/>
                <w:lang w:eastAsia="et-EE"/>
              </w:rPr>
              <w:t>(miljonites tonnkilomeetrites)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3C9D709"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r w:rsidR="00A722E2" w:rsidRPr="00933720" w14:paraId="6AA1442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56ECFC"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Transiitvedude maht (*) </w:t>
            </w:r>
            <w:r w:rsidRPr="00933720">
              <w:rPr>
                <w:rFonts w:ascii="Times New Roman" w:eastAsia="Times New Roman" w:hAnsi="Times New Roman" w:cs="Times New Roman"/>
                <w:i/>
                <w:iCs/>
                <w:color w:val="000000"/>
                <w:sz w:val="24"/>
                <w:szCs w:val="24"/>
                <w:lang w:eastAsia="et-EE"/>
              </w:rPr>
              <w:t>(miljonites tonnkilomeetrites)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4CE550B"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r w:rsidRPr="00933720">
              <w:rPr>
                <w:rFonts w:ascii="Times New Roman" w:eastAsia="Times New Roman" w:hAnsi="Times New Roman" w:cs="Times New Roman"/>
                <w:color w:val="000000"/>
                <w:sz w:val="40"/>
                <w:szCs w:val="40"/>
                <w:lang w:eastAsia="et-EE"/>
              </w:rPr>
              <w:t>,</w:t>
            </w:r>
            <w:r w:rsidRPr="00933720">
              <w:rPr>
                <w:rFonts w:ascii="Segoe UI Symbol" w:eastAsia="Times New Roman" w:hAnsi="Segoe UI Symbol" w:cs="Segoe UI Symbol"/>
                <w:color w:val="000000"/>
                <w:sz w:val="40"/>
                <w:szCs w:val="40"/>
                <w:lang w:eastAsia="et-EE"/>
              </w:rPr>
              <w:t>☐</w:t>
            </w:r>
          </w:p>
        </w:tc>
      </w:tr>
    </w:tbl>
    <w:p w14:paraId="47BFD4F2"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4.2.   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255926C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6E55A9F4" w14:textId="77777777" w:rsidTr="00A722E2">
        <w:trPr>
          <w:tblCellSpacing w:w="0" w:type="dxa"/>
        </w:trPr>
        <w:tc>
          <w:tcPr>
            <w:tcW w:w="0" w:type="auto"/>
            <w:hideMark/>
          </w:tcPr>
          <w:p w14:paraId="6831521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4728411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6765E1FC"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36D196DE" w14:textId="77777777" w:rsidTr="00A722E2">
        <w:trPr>
          <w:tblCellSpacing w:w="0" w:type="dxa"/>
        </w:trPr>
        <w:tc>
          <w:tcPr>
            <w:tcW w:w="0" w:type="auto"/>
            <w:hideMark/>
          </w:tcPr>
          <w:p w14:paraId="4A9B739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48AD2E2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märkige, kas riigi territooriumil toimuvast raudteeliiklusest saadud tulud esitatakse arvandmete või hinnanguna; kui andmete kogumisel on kasutatud valimit või prognoose, lisage lühiülevaade kasutatud lähenemisviisist;</w:t>
            </w:r>
          </w:p>
        </w:tc>
      </w:tr>
    </w:tbl>
    <w:p w14:paraId="21959BAA"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517"/>
        <w:gridCol w:w="13487"/>
      </w:tblGrid>
      <w:tr w:rsidR="00A722E2" w:rsidRPr="00933720" w14:paraId="131A7FD0" w14:textId="77777777" w:rsidTr="00A722E2">
        <w:trPr>
          <w:tblCellSpacing w:w="0" w:type="dxa"/>
        </w:trPr>
        <w:tc>
          <w:tcPr>
            <w:tcW w:w="0" w:type="auto"/>
            <w:hideMark/>
          </w:tcPr>
          <w:p w14:paraId="03819A8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w:t>
            </w:r>
          </w:p>
        </w:tc>
        <w:tc>
          <w:tcPr>
            <w:tcW w:w="0" w:type="auto"/>
            <w:hideMark/>
          </w:tcPr>
          <w:p w14:paraId="1E11273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lünkade või sisendandmete vasturääkivuste korral lisage selgitus.</w:t>
            </w:r>
          </w:p>
        </w:tc>
      </w:tr>
    </w:tbl>
    <w:p w14:paraId="7AA61AB0"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21A19ED5"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5AC0C1"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50570860"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5.   Raudteeveoteenuste kvaliteet </w:t>
      </w:r>
    </w:p>
    <w:p w14:paraId="35E9312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Tabelid tuleks täita ainult nende rongikategooriate kohta, mida aruandvas liikmesriigis kasutatakse.</w:t>
      </w:r>
    </w:p>
    <w:p w14:paraId="4E0F7CAF"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5.1.   </w:t>
      </w:r>
      <w:r w:rsidRPr="00933720">
        <w:rPr>
          <w:rFonts w:ascii="Times New Roman" w:eastAsia="Times New Roman" w:hAnsi="Times New Roman" w:cs="Times New Roman"/>
          <w:b/>
          <w:bCs/>
          <w:i/>
          <w:iCs/>
          <w:color w:val="000000"/>
          <w:sz w:val="24"/>
          <w:szCs w:val="24"/>
          <w:lang w:eastAsia="et-EE"/>
        </w:rPr>
        <w:t>Reisijateveoteenuste õigeaegsus ja tühistatud teenused</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92"/>
        <w:gridCol w:w="2739"/>
        <w:gridCol w:w="4000"/>
        <w:gridCol w:w="2757"/>
      </w:tblGrid>
      <w:tr w:rsidR="00A722E2" w:rsidRPr="00933720" w14:paraId="128142F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32F256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Reisijatevedu</w:t>
            </w:r>
          </w:p>
        </w:tc>
        <w:tc>
          <w:tcPr>
            <w:tcW w:w="0" w:type="auto"/>
            <w:tcBorders>
              <w:top w:val="single" w:sz="6" w:space="0" w:color="000000"/>
              <w:left w:val="single" w:sz="6" w:space="0" w:color="000000"/>
              <w:bottom w:val="single" w:sz="6" w:space="0" w:color="000000"/>
              <w:right w:val="single" w:sz="6" w:space="0" w:color="000000"/>
            </w:tcBorders>
            <w:hideMark/>
          </w:tcPr>
          <w:p w14:paraId="02BAECD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Vedude arv kokku</w:t>
            </w:r>
          </w:p>
        </w:tc>
        <w:tc>
          <w:tcPr>
            <w:tcW w:w="0" w:type="auto"/>
            <w:tcBorders>
              <w:top w:val="single" w:sz="6" w:space="0" w:color="000000"/>
              <w:left w:val="single" w:sz="6" w:space="0" w:color="000000"/>
              <w:bottom w:val="single" w:sz="6" w:space="0" w:color="000000"/>
              <w:right w:val="single" w:sz="6" w:space="0" w:color="000000"/>
            </w:tcBorders>
            <w:hideMark/>
          </w:tcPr>
          <w:p w14:paraId="581C905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Õigeaegselt saabunud rongide arv</w:t>
            </w:r>
          </w:p>
          <w:p w14:paraId="5ADAB8E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(hilinemine kuni 5 minutit)</w:t>
            </w:r>
          </w:p>
        </w:tc>
        <w:tc>
          <w:tcPr>
            <w:tcW w:w="0" w:type="auto"/>
            <w:tcBorders>
              <w:top w:val="single" w:sz="6" w:space="0" w:color="000000"/>
              <w:left w:val="single" w:sz="6" w:space="0" w:color="000000"/>
              <w:bottom w:val="single" w:sz="6" w:space="0" w:color="000000"/>
              <w:right w:val="single" w:sz="6" w:space="0" w:color="000000"/>
            </w:tcBorders>
            <w:hideMark/>
          </w:tcPr>
          <w:p w14:paraId="13F3FEC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Tühistatud vedude arv</w:t>
            </w:r>
          </w:p>
        </w:tc>
      </w:tr>
      <w:tr w:rsidR="00A22AC2" w:rsidRPr="00933720" w14:paraId="6CACCAF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3F24264"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Linnalähi- ja piirkondlikud veoteenused</w:t>
            </w:r>
          </w:p>
        </w:tc>
        <w:tc>
          <w:tcPr>
            <w:tcW w:w="0" w:type="auto"/>
            <w:tcBorders>
              <w:top w:val="single" w:sz="6" w:space="0" w:color="000000"/>
              <w:left w:val="single" w:sz="6" w:space="0" w:color="000000"/>
              <w:bottom w:val="single" w:sz="6" w:space="0" w:color="000000"/>
              <w:right w:val="single" w:sz="6" w:space="0" w:color="000000"/>
            </w:tcBorders>
            <w:hideMark/>
          </w:tcPr>
          <w:p w14:paraId="7FE9AF32"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2F30C32"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127BDE6"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r>
      <w:tr w:rsidR="00A22AC2" w:rsidRPr="00933720" w14:paraId="5166CFE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BF3383A" w14:textId="77777777" w:rsidR="00A22AC2" w:rsidRPr="00933720" w:rsidRDefault="00A22AC2" w:rsidP="00A22AC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Tavapärased kaugveo- ja kiirrongiteenused</w:t>
            </w:r>
          </w:p>
        </w:tc>
        <w:tc>
          <w:tcPr>
            <w:tcW w:w="0" w:type="auto"/>
            <w:tcBorders>
              <w:top w:val="single" w:sz="6" w:space="0" w:color="000000"/>
              <w:left w:val="single" w:sz="6" w:space="0" w:color="000000"/>
              <w:bottom w:val="single" w:sz="6" w:space="0" w:color="000000"/>
              <w:right w:val="single" w:sz="6" w:space="0" w:color="000000"/>
            </w:tcBorders>
            <w:hideMark/>
          </w:tcPr>
          <w:p w14:paraId="7CC0EDFF"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077432E"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A58F2C8" w14:textId="77777777" w:rsidR="00A22AC2" w:rsidRDefault="00A22AC2" w:rsidP="00A22AC2">
            <w:r w:rsidRPr="00B214B4">
              <w:rPr>
                <w:rFonts w:ascii="Segoe UI Symbol" w:eastAsia="Times New Roman" w:hAnsi="Segoe UI Symbol" w:cs="Segoe UI Symbol"/>
                <w:color w:val="000000"/>
                <w:sz w:val="40"/>
                <w:szCs w:val="40"/>
                <w:lang w:eastAsia="et-EE"/>
              </w:rPr>
              <w:t>☐☐☐☐☐☐</w:t>
            </w:r>
            <w:r w:rsidRPr="00B214B4">
              <w:rPr>
                <w:rFonts w:ascii="Times New Roman" w:eastAsia="Times New Roman" w:hAnsi="Times New Roman" w:cs="Times New Roman"/>
                <w:color w:val="000000"/>
                <w:sz w:val="40"/>
                <w:szCs w:val="40"/>
                <w:lang w:eastAsia="et-EE"/>
              </w:rPr>
              <w:t>,</w:t>
            </w:r>
            <w:r w:rsidRPr="00B214B4">
              <w:rPr>
                <w:rFonts w:ascii="Segoe UI Symbol" w:eastAsia="Times New Roman" w:hAnsi="Segoe UI Symbol" w:cs="Segoe UI Symbol"/>
                <w:color w:val="000000"/>
                <w:sz w:val="40"/>
                <w:szCs w:val="40"/>
                <w:lang w:eastAsia="et-EE"/>
              </w:rPr>
              <w:t>☐</w:t>
            </w:r>
          </w:p>
        </w:tc>
      </w:tr>
    </w:tbl>
    <w:p w14:paraId="7042A44F"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5.2.   </w:t>
      </w:r>
      <w:r w:rsidRPr="00933720">
        <w:rPr>
          <w:rFonts w:ascii="Times New Roman" w:eastAsia="Times New Roman" w:hAnsi="Times New Roman" w:cs="Times New Roman"/>
          <w:b/>
          <w:bCs/>
          <w:i/>
          <w:iCs/>
          <w:color w:val="000000"/>
          <w:sz w:val="24"/>
          <w:szCs w:val="24"/>
          <w:lang w:eastAsia="et-EE"/>
        </w:rPr>
        <w:t>Kaubaveoteenuste õigeaegsus ja tühistatud veoteenused</w:t>
      </w:r>
      <w:r w:rsidRPr="00933720">
        <w:rPr>
          <w:rFonts w:ascii="Times New Roman" w:eastAsia="Times New Roman" w:hAnsi="Times New Roman" w:cs="Times New Roman"/>
          <w:b/>
          <w:bCs/>
          <w:color w:val="000000"/>
          <w:sz w:val="24"/>
          <w:szCs w:val="24"/>
          <w:lang w:eastAsia="et-EE"/>
        </w:rPr>
        <w:t xml:space="preserve"> </w:t>
      </w:r>
      <w:hyperlink r:id="rId16" w:anchor="ntr8-L_2015181ET.01000701-E0008"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8</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54"/>
        <w:gridCol w:w="3401"/>
        <w:gridCol w:w="4032"/>
        <w:gridCol w:w="3401"/>
      </w:tblGrid>
      <w:tr w:rsidR="00A722E2" w:rsidRPr="00933720" w14:paraId="42E4C7E8"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A6714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Kaubavedu</w:t>
            </w:r>
          </w:p>
        </w:tc>
        <w:tc>
          <w:tcPr>
            <w:tcW w:w="0" w:type="auto"/>
            <w:tcBorders>
              <w:top w:val="single" w:sz="6" w:space="0" w:color="000000"/>
              <w:left w:val="single" w:sz="6" w:space="0" w:color="000000"/>
              <w:bottom w:val="single" w:sz="6" w:space="0" w:color="000000"/>
              <w:right w:val="single" w:sz="6" w:space="0" w:color="000000"/>
            </w:tcBorders>
            <w:hideMark/>
          </w:tcPr>
          <w:p w14:paraId="5754469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Vedude arv kokku</w:t>
            </w:r>
          </w:p>
        </w:tc>
        <w:tc>
          <w:tcPr>
            <w:tcW w:w="0" w:type="auto"/>
            <w:tcBorders>
              <w:top w:val="single" w:sz="6" w:space="0" w:color="000000"/>
              <w:left w:val="single" w:sz="6" w:space="0" w:color="000000"/>
              <w:bottom w:val="single" w:sz="6" w:space="0" w:color="000000"/>
              <w:right w:val="single" w:sz="6" w:space="0" w:color="000000"/>
            </w:tcBorders>
            <w:hideMark/>
          </w:tcPr>
          <w:p w14:paraId="57252FF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Õigeaegselt saabunud rongide arv</w:t>
            </w:r>
          </w:p>
          <w:p w14:paraId="48AD6B5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(hilinemine kuni 15 minutit)</w:t>
            </w:r>
          </w:p>
        </w:tc>
        <w:tc>
          <w:tcPr>
            <w:tcW w:w="0" w:type="auto"/>
            <w:tcBorders>
              <w:top w:val="single" w:sz="6" w:space="0" w:color="000000"/>
              <w:left w:val="single" w:sz="6" w:space="0" w:color="000000"/>
              <w:bottom w:val="single" w:sz="6" w:space="0" w:color="000000"/>
              <w:right w:val="single" w:sz="6" w:space="0" w:color="000000"/>
            </w:tcBorders>
            <w:hideMark/>
          </w:tcPr>
          <w:p w14:paraId="3FFC08A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Tühistatud vedude arv</w:t>
            </w:r>
          </w:p>
        </w:tc>
      </w:tr>
      <w:tr w:rsidR="00A722E2" w:rsidRPr="00933720" w14:paraId="5592F61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DD5F5EE"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Siseriiklikud veoteenused</w:t>
            </w:r>
          </w:p>
        </w:tc>
        <w:tc>
          <w:tcPr>
            <w:tcW w:w="0" w:type="auto"/>
            <w:tcBorders>
              <w:top w:val="single" w:sz="6" w:space="0" w:color="000000"/>
              <w:left w:val="single" w:sz="6" w:space="0" w:color="000000"/>
              <w:bottom w:val="single" w:sz="6" w:space="0" w:color="000000"/>
              <w:right w:val="single" w:sz="6" w:space="0" w:color="000000"/>
            </w:tcBorders>
            <w:hideMark/>
          </w:tcPr>
          <w:p w14:paraId="7448A5D1"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220E3485"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160193E2"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3BD49E68"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1F83BB6"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Rahvusvahelised veoteenused</w:t>
            </w:r>
          </w:p>
        </w:tc>
        <w:tc>
          <w:tcPr>
            <w:tcW w:w="0" w:type="auto"/>
            <w:tcBorders>
              <w:top w:val="single" w:sz="6" w:space="0" w:color="000000"/>
              <w:left w:val="single" w:sz="6" w:space="0" w:color="000000"/>
              <w:bottom w:val="single" w:sz="6" w:space="0" w:color="000000"/>
              <w:right w:val="single" w:sz="6" w:space="0" w:color="000000"/>
            </w:tcBorders>
            <w:hideMark/>
          </w:tcPr>
          <w:p w14:paraId="2B1756B0"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39655FCD"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1191F5B"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bl>
    <w:p w14:paraId="66CDC609"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5.3.   </w:t>
      </w:r>
      <w:r w:rsidRPr="00933720">
        <w:rPr>
          <w:rFonts w:ascii="Times New Roman" w:eastAsia="Times New Roman" w:hAnsi="Times New Roman" w:cs="Times New Roman"/>
          <w:b/>
          <w:bCs/>
          <w:i/>
          <w:iCs/>
          <w:color w:val="000000"/>
          <w:sz w:val="24"/>
          <w:szCs w:val="24"/>
          <w:lang w:eastAsia="et-EE"/>
        </w:rPr>
        <w:t>Sõiduplaanikohane keskmine kiirus kaubaveoteenuste puhul</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78"/>
        <w:gridCol w:w="8610"/>
      </w:tblGrid>
      <w:tr w:rsidR="00A722E2" w:rsidRPr="00933720" w14:paraId="6737BEF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F332CC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Kaubavedu</w:t>
            </w:r>
          </w:p>
        </w:tc>
        <w:tc>
          <w:tcPr>
            <w:tcW w:w="0" w:type="auto"/>
            <w:tcBorders>
              <w:top w:val="single" w:sz="6" w:space="0" w:color="000000"/>
              <w:left w:val="single" w:sz="6" w:space="0" w:color="000000"/>
              <w:bottom w:val="single" w:sz="6" w:space="0" w:color="000000"/>
              <w:right w:val="single" w:sz="6" w:space="0" w:color="000000"/>
            </w:tcBorders>
            <w:hideMark/>
          </w:tcPr>
          <w:p w14:paraId="694A6CA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Sõiduplaanikohane keskmine kiirus (km/h)</w:t>
            </w:r>
          </w:p>
        </w:tc>
      </w:tr>
      <w:tr w:rsidR="00A722E2" w:rsidRPr="00933720" w14:paraId="6DF391B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A56085"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Siseriiklikud veoteenused</w:t>
            </w:r>
          </w:p>
        </w:tc>
        <w:tc>
          <w:tcPr>
            <w:tcW w:w="0" w:type="auto"/>
            <w:tcBorders>
              <w:top w:val="single" w:sz="6" w:space="0" w:color="000000"/>
              <w:left w:val="single" w:sz="6" w:space="0" w:color="000000"/>
              <w:bottom w:val="single" w:sz="6" w:space="0" w:color="000000"/>
              <w:right w:val="single" w:sz="6" w:space="0" w:color="000000"/>
            </w:tcBorders>
            <w:hideMark/>
          </w:tcPr>
          <w:p w14:paraId="4374ABE7"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r w:rsidR="00A722E2" w:rsidRPr="00933720" w14:paraId="46A69FA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42ACAD0"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Rahvusvahelised veoteenused</w:t>
            </w:r>
          </w:p>
        </w:tc>
        <w:tc>
          <w:tcPr>
            <w:tcW w:w="0" w:type="auto"/>
            <w:tcBorders>
              <w:top w:val="single" w:sz="6" w:space="0" w:color="000000"/>
              <w:left w:val="single" w:sz="6" w:space="0" w:color="000000"/>
              <w:bottom w:val="single" w:sz="6" w:space="0" w:color="000000"/>
              <w:right w:val="single" w:sz="6" w:space="0" w:color="000000"/>
            </w:tcBorders>
            <w:hideMark/>
          </w:tcPr>
          <w:p w14:paraId="68B36E98" w14:textId="77777777" w:rsidR="00A722E2" w:rsidRPr="00933720"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933720">
              <w:rPr>
                <w:rFonts w:ascii="Segoe UI Symbol" w:eastAsia="Times New Roman" w:hAnsi="Segoe UI Symbol" w:cs="Segoe UI Symbol"/>
                <w:color w:val="000000"/>
                <w:sz w:val="40"/>
                <w:szCs w:val="40"/>
                <w:lang w:eastAsia="et-EE"/>
              </w:rPr>
              <w:t>☐☐☐</w:t>
            </w:r>
          </w:p>
        </w:tc>
      </w:tr>
    </w:tbl>
    <w:p w14:paraId="01487D41"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5.4.   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54F9CC1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1F5EAC59" w14:textId="77777777" w:rsidTr="00A722E2">
        <w:trPr>
          <w:tblCellSpacing w:w="0" w:type="dxa"/>
        </w:trPr>
        <w:tc>
          <w:tcPr>
            <w:tcW w:w="0" w:type="auto"/>
            <w:hideMark/>
          </w:tcPr>
          <w:p w14:paraId="0E16EE3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0BD75D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0E0693BF"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17E6D65C" w14:textId="77777777" w:rsidTr="00A722E2">
        <w:trPr>
          <w:tblCellSpacing w:w="0" w:type="dxa"/>
        </w:trPr>
        <w:tc>
          <w:tcPr>
            <w:tcW w:w="0" w:type="auto"/>
            <w:hideMark/>
          </w:tcPr>
          <w:p w14:paraId="2D5ECFD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9575F1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0DBA5055"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1BA7AC16" w14:textId="77777777" w:rsidTr="00A722E2">
        <w:trPr>
          <w:tblCellSpacing w:w="0" w:type="dxa"/>
        </w:trPr>
        <w:tc>
          <w:tcPr>
            <w:tcW w:w="0" w:type="auto"/>
            <w:hideMark/>
          </w:tcPr>
          <w:p w14:paraId="3FA8763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3CCCE63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selgitage, kuidas rongi hilinemist mõõdeti (nt kas seda tehti ainult lõpp-peatustes või on tegemist kõikides sõiduplaanis märgitud peatuses mõõdetud hilinemiste keskmise väärtusega);</w:t>
            </w:r>
          </w:p>
        </w:tc>
      </w:tr>
    </w:tbl>
    <w:p w14:paraId="0A818A02"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16E72C49" w14:textId="77777777" w:rsidTr="00A722E2">
        <w:trPr>
          <w:tblCellSpacing w:w="0" w:type="dxa"/>
        </w:trPr>
        <w:tc>
          <w:tcPr>
            <w:tcW w:w="0" w:type="auto"/>
            <w:hideMark/>
          </w:tcPr>
          <w:p w14:paraId="2698232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358A54E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lisage viited kaubaveokoridori juhatuse poolt Euroopa Parlamendi ja nõukogu määruse (EL) nr 913/2010</w:t>
            </w:r>
            <w:hyperlink r:id="rId17" w:anchor="ntr9-L_2015181ET.01000701-E0009"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9</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artikli 19 kohaselt avaldatud tulemuslikkusaruannetele ja kasutajauuringutele;</w:t>
            </w:r>
          </w:p>
        </w:tc>
      </w:tr>
    </w:tbl>
    <w:p w14:paraId="3D9A9941"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75"/>
        <w:gridCol w:w="13629"/>
      </w:tblGrid>
      <w:tr w:rsidR="00A722E2" w:rsidRPr="00933720" w14:paraId="018A6169" w14:textId="77777777" w:rsidTr="00A722E2">
        <w:trPr>
          <w:tblCellSpacing w:w="0" w:type="dxa"/>
        </w:trPr>
        <w:tc>
          <w:tcPr>
            <w:tcW w:w="0" w:type="auto"/>
            <w:hideMark/>
          </w:tcPr>
          <w:p w14:paraId="6EF616F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71DB34E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lisage viited kõikidele kauba- ja reisijateveo kvaliteeti käsitlevatele hiljutistele uuringutele.</w:t>
            </w:r>
          </w:p>
        </w:tc>
      </w:tr>
    </w:tbl>
    <w:p w14:paraId="34C7AF9E"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51AE0FD7"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A91C42"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1DA29714"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6.   Avaliku teenindamise kohustus </w:t>
      </w:r>
    </w:p>
    <w:p w14:paraId="018AAA4B"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6.1.   </w:t>
      </w:r>
      <w:r w:rsidRPr="00933720">
        <w:rPr>
          <w:rFonts w:ascii="Times New Roman" w:eastAsia="Times New Roman" w:hAnsi="Times New Roman" w:cs="Times New Roman"/>
          <w:b/>
          <w:bCs/>
          <w:i/>
          <w:iCs/>
          <w:color w:val="000000"/>
          <w:sz w:val="24"/>
          <w:szCs w:val="24"/>
          <w:lang w:eastAsia="et-EE"/>
        </w:rPr>
        <w:t>Vedude maht ja avaliku teenindamise kohustusega seotud veoteenuste eest makstav hüvitis eri turusegmentides</w:t>
      </w:r>
      <w:r w:rsidRPr="00933720">
        <w:rPr>
          <w:rFonts w:ascii="Times New Roman" w:eastAsia="Times New Roman" w:hAnsi="Times New Roman" w:cs="Times New Roman"/>
          <w:b/>
          <w:bCs/>
          <w:color w:val="000000"/>
          <w:sz w:val="24"/>
          <w:szCs w:val="24"/>
          <w:lang w:eastAsia="et-EE"/>
        </w:rPr>
        <w:t xml:space="preserve"> </w:t>
      </w:r>
    </w:p>
    <w:p w14:paraId="3FB3B26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Tabel tuleks täita ainult nende rongikategooriate kohta, mida aruandvas liikmesriigis kasutatakse.</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883"/>
        <w:gridCol w:w="2220"/>
        <w:gridCol w:w="2410"/>
        <w:gridCol w:w="2410"/>
        <w:gridCol w:w="2323"/>
        <w:gridCol w:w="2742"/>
      </w:tblGrid>
      <w:tr w:rsidR="00694AD7" w:rsidRPr="00933720" w14:paraId="3C19238E" w14:textId="77777777" w:rsidTr="00694AD7">
        <w:trPr>
          <w:tblCellSpacing w:w="0" w:type="dxa"/>
        </w:trPr>
        <w:tc>
          <w:tcPr>
            <w:tcW w:w="1883" w:type="dxa"/>
            <w:vMerge w:val="restart"/>
            <w:tcBorders>
              <w:top w:val="single" w:sz="6" w:space="0" w:color="000000"/>
              <w:left w:val="single" w:sz="6" w:space="0" w:color="000000"/>
              <w:bottom w:val="single" w:sz="6" w:space="0" w:color="000000"/>
              <w:right w:val="single" w:sz="6" w:space="0" w:color="000000"/>
            </w:tcBorders>
            <w:hideMark/>
          </w:tcPr>
          <w:p w14:paraId="6BD0B56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7040" w:type="dxa"/>
            <w:gridSpan w:val="3"/>
            <w:tcBorders>
              <w:top w:val="single" w:sz="6" w:space="0" w:color="000000"/>
              <w:left w:val="single" w:sz="6" w:space="0" w:color="000000"/>
              <w:bottom w:val="single" w:sz="6" w:space="0" w:color="000000"/>
              <w:right w:val="single" w:sz="6" w:space="0" w:color="000000"/>
            </w:tcBorders>
            <w:hideMark/>
          </w:tcPr>
          <w:p w14:paraId="40CBD90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Vedude maht</w:t>
            </w:r>
          </w:p>
          <w:p w14:paraId="6751CCC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(miljonites reisijakilomeetrites)</w:t>
            </w:r>
            <w:r w:rsidRPr="00933720">
              <w:rPr>
                <w:rFonts w:ascii="Times New Roman" w:eastAsia="Times New Roman" w:hAnsi="Times New Roman" w:cs="Times New Roman"/>
                <w:b/>
                <w:bCs/>
                <w:color w:val="000000"/>
                <w:sz w:val="24"/>
                <w:szCs w:val="24"/>
                <w:lang w:eastAsia="et-EE"/>
              </w:rPr>
              <w:t xml:space="preserve"> </w:t>
            </w:r>
          </w:p>
        </w:tc>
        <w:tc>
          <w:tcPr>
            <w:tcW w:w="2323" w:type="dxa"/>
            <w:vMerge w:val="restart"/>
            <w:tcBorders>
              <w:top w:val="single" w:sz="6" w:space="0" w:color="000000"/>
              <w:left w:val="single" w:sz="6" w:space="0" w:color="000000"/>
              <w:bottom w:val="single" w:sz="6" w:space="0" w:color="000000"/>
              <w:right w:val="single" w:sz="6" w:space="0" w:color="000000"/>
            </w:tcBorders>
            <w:hideMark/>
          </w:tcPr>
          <w:p w14:paraId="4829524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Vedude maht </w:t>
            </w:r>
            <w:r w:rsidRPr="00933720">
              <w:rPr>
                <w:rFonts w:ascii="Times New Roman" w:eastAsia="Times New Roman" w:hAnsi="Times New Roman" w:cs="Times New Roman"/>
                <w:b/>
                <w:bCs/>
                <w:i/>
                <w:iCs/>
                <w:color w:val="000000"/>
                <w:sz w:val="24"/>
                <w:szCs w:val="24"/>
                <w:lang w:eastAsia="et-EE"/>
              </w:rPr>
              <w:t>(tuhandetes rongkilomeetrites)</w:t>
            </w:r>
            <w:r w:rsidRPr="00933720">
              <w:rPr>
                <w:rFonts w:ascii="Times New Roman" w:eastAsia="Times New Roman" w:hAnsi="Times New Roman" w:cs="Times New Roman"/>
                <w:b/>
                <w:bCs/>
                <w:color w:val="000000"/>
                <w:sz w:val="24"/>
                <w:szCs w:val="24"/>
                <w:lang w:eastAsia="et-EE"/>
              </w:rPr>
              <w:t xml:space="preserve"> </w:t>
            </w:r>
          </w:p>
        </w:tc>
        <w:tc>
          <w:tcPr>
            <w:tcW w:w="2742" w:type="dxa"/>
            <w:vMerge w:val="restart"/>
            <w:tcBorders>
              <w:top w:val="single" w:sz="6" w:space="0" w:color="000000"/>
              <w:left w:val="single" w:sz="6" w:space="0" w:color="000000"/>
              <w:bottom w:val="single" w:sz="6" w:space="0" w:color="000000"/>
              <w:right w:val="single" w:sz="6" w:space="0" w:color="000000"/>
            </w:tcBorders>
            <w:hideMark/>
          </w:tcPr>
          <w:p w14:paraId="7445FD7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Avaliku teenindamise kohustuse eest makstav </w:t>
            </w:r>
            <w:r w:rsidRPr="00933720">
              <w:rPr>
                <w:rFonts w:ascii="Times New Roman" w:eastAsia="Times New Roman" w:hAnsi="Times New Roman" w:cs="Times New Roman"/>
                <w:b/>
                <w:bCs/>
                <w:color w:val="000000"/>
                <w:sz w:val="24"/>
                <w:szCs w:val="24"/>
                <w:lang w:eastAsia="et-EE"/>
              </w:rPr>
              <w:lastRenderedPageBreak/>
              <w:t>hüvitis</w:t>
            </w:r>
            <w:hyperlink r:id="rId18" w:anchor="ntr10-L_2015181ET.01000701-E0010"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10</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r w:rsidRPr="00933720">
              <w:rPr>
                <w:rFonts w:ascii="Times New Roman" w:eastAsia="Times New Roman" w:hAnsi="Times New Roman" w:cs="Times New Roman"/>
                <w:b/>
                <w:bCs/>
                <w:i/>
                <w:iCs/>
                <w:color w:val="000000"/>
                <w:sz w:val="24"/>
                <w:szCs w:val="24"/>
                <w:lang w:eastAsia="et-EE"/>
              </w:rPr>
              <w:t>(tuhandetes eurodes)</w:t>
            </w:r>
            <w:r w:rsidRPr="00933720">
              <w:rPr>
                <w:rFonts w:ascii="Times New Roman" w:eastAsia="Times New Roman" w:hAnsi="Times New Roman" w:cs="Times New Roman"/>
                <w:b/>
                <w:bCs/>
                <w:color w:val="000000"/>
                <w:sz w:val="24"/>
                <w:szCs w:val="24"/>
                <w:lang w:eastAsia="et-EE"/>
              </w:rPr>
              <w:t xml:space="preserve"> </w:t>
            </w:r>
          </w:p>
        </w:tc>
      </w:tr>
      <w:tr w:rsidR="00694AD7" w:rsidRPr="00933720" w14:paraId="103051E7" w14:textId="77777777" w:rsidTr="00694AD7">
        <w:trPr>
          <w:tblCellSpacing w:w="0" w:type="dxa"/>
        </w:trPr>
        <w:tc>
          <w:tcPr>
            <w:tcW w:w="1883" w:type="dxa"/>
            <w:vMerge/>
            <w:tcBorders>
              <w:top w:val="single" w:sz="6" w:space="0" w:color="000000"/>
              <w:left w:val="single" w:sz="6" w:space="0" w:color="000000"/>
              <w:bottom w:val="single" w:sz="6" w:space="0" w:color="000000"/>
              <w:right w:val="single" w:sz="6" w:space="0" w:color="000000"/>
            </w:tcBorders>
            <w:vAlign w:val="center"/>
            <w:hideMark/>
          </w:tcPr>
          <w:p w14:paraId="2B75E550"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2220" w:type="dxa"/>
            <w:vMerge w:val="restart"/>
            <w:tcBorders>
              <w:top w:val="single" w:sz="6" w:space="0" w:color="000000"/>
              <w:left w:val="single" w:sz="6" w:space="0" w:color="000000"/>
              <w:bottom w:val="single" w:sz="6" w:space="0" w:color="000000"/>
              <w:right w:val="single" w:sz="6" w:space="0" w:color="000000"/>
            </w:tcBorders>
            <w:hideMark/>
          </w:tcPr>
          <w:p w14:paraId="64EB090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Kokku</w:t>
            </w:r>
          </w:p>
        </w:tc>
        <w:tc>
          <w:tcPr>
            <w:tcW w:w="4820" w:type="dxa"/>
            <w:gridSpan w:val="2"/>
            <w:tcBorders>
              <w:top w:val="single" w:sz="6" w:space="0" w:color="000000"/>
              <w:left w:val="single" w:sz="6" w:space="0" w:color="000000"/>
              <w:bottom w:val="single" w:sz="6" w:space="0" w:color="000000"/>
              <w:right w:val="single" w:sz="6" w:space="0" w:color="000000"/>
            </w:tcBorders>
            <w:hideMark/>
          </w:tcPr>
          <w:p w14:paraId="27C618A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Sh:</w:t>
            </w:r>
            <w:r w:rsidRPr="00933720">
              <w:rPr>
                <w:rFonts w:ascii="Times New Roman" w:eastAsia="Times New Roman" w:hAnsi="Times New Roman" w:cs="Times New Roman"/>
                <w:b/>
                <w:bCs/>
                <w:color w:val="000000"/>
                <w:sz w:val="24"/>
                <w:szCs w:val="24"/>
                <w:lang w:eastAsia="et-EE"/>
              </w:rPr>
              <w:t xml:space="preserve"> </w:t>
            </w:r>
          </w:p>
        </w:tc>
        <w:tc>
          <w:tcPr>
            <w:tcW w:w="2323" w:type="dxa"/>
            <w:vMerge/>
            <w:tcBorders>
              <w:top w:val="single" w:sz="6" w:space="0" w:color="000000"/>
              <w:left w:val="single" w:sz="6" w:space="0" w:color="000000"/>
              <w:bottom w:val="single" w:sz="6" w:space="0" w:color="000000"/>
              <w:right w:val="single" w:sz="6" w:space="0" w:color="000000"/>
            </w:tcBorders>
            <w:vAlign w:val="center"/>
            <w:hideMark/>
          </w:tcPr>
          <w:p w14:paraId="75AC809A"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2742" w:type="dxa"/>
            <w:vMerge/>
            <w:tcBorders>
              <w:top w:val="single" w:sz="6" w:space="0" w:color="000000"/>
              <w:left w:val="single" w:sz="6" w:space="0" w:color="000000"/>
              <w:bottom w:val="single" w:sz="6" w:space="0" w:color="000000"/>
              <w:right w:val="single" w:sz="6" w:space="0" w:color="000000"/>
            </w:tcBorders>
            <w:vAlign w:val="center"/>
            <w:hideMark/>
          </w:tcPr>
          <w:p w14:paraId="75CE8E27"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r>
      <w:tr w:rsidR="00694AD7" w:rsidRPr="00933720" w14:paraId="16489D94" w14:textId="77777777" w:rsidTr="00694AD7">
        <w:trPr>
          <w:tblCellSpacing w:w="0" w:type="dxa"/>
        </w:trPr>
        <w:tc>
          <w:tcPr>
            <w:tcW w:w="1883" w:type="dxa"/>
            <w:vMerge/>
            <w:tcBorders>
              <w:top w:val="single" w:sz="6" w:space="0" w:color="000000"/>
              <w:left w:val="single" w:sz="6" w:space="0" w:color="000000"/>
              <w:bottom w:val="single" w:sz="6" w:space="0" w:color="000000"/>
              <w:right w:val="single" w:sz="6" w:space="0" w:color="000000"/>
            </w:tcBorders>
            <w:vAlign w:val="center"/>
            <w:hideMark/>
          </w:tcPr>
          <w:p w14:paraId="28C2B567"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2220" w:type="dxa"/>
            <w:vMerge/>
            <w:tcBorders>
              <w:top w:val="single" w:sz="6" w:space="0" w:color="000000"/>
              <w:left w:val="single" w:sz="6" w:space="0" w:color="000000"/>
              <w:bottom w:val="single" w:sz="6" w:space="0" w:color="000000"/>
              <w:right w:val="single" w:sz="6" w:space="0" w:color="000000"/>
            </w:tcBorders>
            <w:vAlign w:val="center"/>
            <w:hideMark/>
          </w:tcPr>
          <w:p w14:paraId="50B609E2"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2410" w:type="dxa"/>
            <w:tcBorders>
              <w:top w:val="single" w:sz="6" w:space="0" w:color="000000"/>
              <w:left w:val="single" w:sz="6" w:space="0" w:color="000000"/>
              <w:bottom w:val="single" w:sz="6" w:space="0" w:color="000000"/>
              <w:right w:val="single" w:sz="6" w:space="0" w:color="000000"/>
            </w:tcBorders>
            <w:hideMark/>
          </w:tcPr>
          <w:p w14:paraId="72A5F84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Võistleva pakkumismenetluse alusel</w:t>
            </w:r>
          </w:p>
        </w:tc>
        <w:tc>
          <w:tcPr>
            <w:tcW w:w="2410" w:type="dxa"/>
            <w:tcBorders>
              <w:top w:val="single" w:sz="6" w:space="0" w:color="000000"/>
              <w:left w:val="single" w:sz="6" w:space="0" w:color="000000"/>
              <w:bottom w:val="single" w:sz="6" w:space="0" w:color="000000"/>
              <w:right w:val="single" w:sz="6" w:space="0" w:color="000000"/>
            </w:tcBorders>
            <w:hideMark/>
          </w:tcPr>
          <w:p w14:paraId="6433433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Otselepingu alusel</w:t>
            </w:r>
          </w:p>
        </w:tc>
        <w:tc>
          <w:tcPr>
            <w:tcW w:w="2323" w:type="dxa"/>
            <w:vMerge/>
            <w:tcBorders>
              <w:top w:val="single" w:sz="6" w:space="0" w:color="000000"/>
              <w:left w:val="single" w:sz="6" w:space="0" w:color="000000"/>
              <w:bottom w:val="single" w:sz="6" w:space="0" w:color="000000"/>
              <w:right w:val="single" w:sz="6" w:space="0" w:color="000000"/>
            </w:tcBorders>
            <w:vAlign w:val="center"/>
            <w:hideMark/>
          </w:tcPr>
          <w:p w14:paraId="1DA76DE1"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2742" w:type="dxa"/>
            <w:vMerge/>
            <w:tcBorders>
              <w:top w:val="single" w:sz="6" w:space="0" w:color="000000"/>
              <w:left w:val="single" w:sz="6" w:space="0" w:color="000000"/>
              <w:bottom w:val="single" w:sz="6" w:space="0" w:color="000000"/>
              <w:right w:val="single" w:sz="6" w:space="0" w:color="000000"/>
            </w:tcBorders>
            <w:vAlign w:val="center"/>
            <w:hideMark/>
          </w:tcPr>
          <w:p w14:paraId="3B2F07BC"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r>
      <w:tr w:rsidR="00A22AC2" w:rsidRPr="00933720" w14:paraId="71F8DAE1" w14:textId="77777777" w:rsidTr="00694AD7">
        <w:trPr>
          <w:tblCellSpacing w:w="0" w:type="dxa"/>
        </w:trPr>
        <w:tc>
          <w:tcPr>
            <w:tcW w:w="1883" w:type="dxa"/>
            <w:tcBorders>
              <w:top w:val="single" w:sz="6" w:space="0" w:color="000000"/>
              <w:left w:val="single" w:sz="6" w:space="0" w:color="000000"/>
              <w:bottom w:val="single" w:sz="6" w:space="0" w:color="000000"/>
              <w:right w:val="single" w:sz="6" w:space="0" w:color="000000"/>
            </w:tcBorders>
            <w:hideMark/>
          </w:tcPr>
          <w:p w14:paraId="7AD1E7EA"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Avaliku teenindamise kohustused kokku</w:t>
            </w:r>
          </w:p>
        </w:tc>
        <w:tc>
          <w:tcPr>
            <w:tcW w:w="2220" w:type="dxa"/>
            <w:tcBorders>
              <w:top w:val="single" w:sz="6" w:space="0" w:color="000000"/>
              <w:left w:val="single" w:sz="6" w:space="0" w:color="000000"/>
              <w:bottom w:val="single" w:sz="6" w:space="0" w:color="000000"/>
              <w:right w:val="single" w:sz="6" w:space="0" w:color="000000"/>
            </w:tcBorders>
            <w:hideMark/>
          </w:tcPr>
          <w:p w14:paraId="61BB0234" w14:textId="77777777" w:rsidR="00A22AC2" w:rsidRDefault="00A22AC2" w:rsidP="00A22AC2">
            <w:r>
              <w:rPr>
                <w:rFonts w:ascii="Segoe UI Symbol" w:eastAsia="Times New Roman" w:hAnsi="Segoe UI Symbol" w:cs="Segoe UI Symbol"/>
                <w:color w:val="000000"/>
                <w:sz w:val="40"/>
                <w:szCs w:val="40"/>
                <w:lang w:eastAsia="et-EE"/>
              </w:rPr>
              <w:t>☐☐☐</w:t>
            </w:r>
            <w:r w:rsidRPr="00F47E86">
              <w:rPr>
                <w:rFonts w:ascii="Segoe UI Symbol" w:eastAsia="Times New Roman" w:hAnsi="Segoe UI Symbol" w:cs="Segoe UI Symbol"/>
                <w:color w:val="000000"/>
                <w:sz w:val="40"/>
                <w:szCs w:val="40"/>
                <w:lang w:eastAsia="et-EE"/>
              </w:rPr>
              <w:t>☐☐</w:t>
            </w:r>
            <w:r w:rsidRPr="00F47E86">
              <w:rPr>
                <w:rFonts w:ascii="Times New Roman" w:eastAsia="Times New Roman" w:hAnsi="Times New Roman" w:cs="Times New Roman"/>
                <w:color w:val="000000"/>
                <w:sz w:val="40"/>
                <w:szCs w:val="40"/>
                <w:lang w:eastAsia="et-EE"/>
              </w:rPr>
              <w:t>,</w:t>
            </w:r>
            <w:r w:rsidRPr="00F47E86">
              <w:rPr>
                <w:rFonts w:ascii="Segoe UI Symbol" w:eastAsia="Times New Roman" w:hAnsi="Segoe UI Symbol" w:cs="Segoe UI Symbol"/>
                <w:color w:val="000000"/>
                <w:sz w:val="40"/>
                <w:szCs w:val="40"/>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5E506B04" w14:textId="77777777" w:rsidR="00A22AC2" w:rsidRDefault="00A22AC2" w:rsidP="00A22AC2">
            <w:r w:rsidRPr="00F47E86">
              <w:rPr>
                <w:rFonts w:ascii="Segoe UI Symbol" w:eastAsia="Times New Roman" w:hAnsi="Segoe UI Symbol" w:cs="Segoe UI Symbol"/>
                <w:color w:val="000000"/>
                <w:sz w:val="40"/>
                <w:szCs w:val="40"/>
                <w:lang w:eastAsia="et-EE"/>
              </w:rPr>
              <w:t>☐☐☐☐☐</w:t>
            </w:r>
            <w:r w:rsidRPr="00F47E86">
              <w:rPr>
                <w:rFonts w:ascii="Times New Roman" w:eastAsia="Times New Roman" w:hAnsi="Times New Roman" w:cs="Times New Roman"/>
                <w:color w:val="000000"/>
                <w:sz w:val="40"/>
                <w:szCs w:val="40"/>
                <w:lang w:eastAsia="et-EE"/>
              </w:rPr>
              <w:t>,</w:t>
            </w:r>
            <w:r w:rsidRPr="00F47E86">
              <w:rPr>
                <w:rFonts w:ascii="Segoe UI Symbol" w:eastAsia="Times New Roman" w:hAnsi="Segoe UI Symbol" w:cs="Segoe UI Symbol"/>
                <w:color w:val="000000"/>
                <w:sz w:val="40"/>
                <w:szCs w:val="40"/>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4E266865" w14:textId="77777777" w:rsidR="00A22AC2" w:rsidRDefault="00A22AC2" w:rsidP="00A22AC2">
            <w:r w:rsidRPr="00F47E86">
              <w:rPr>
                <w:rFonts w:ascii="Segoe UI Symbol" w:eastAsia="Times New Roman" w:hAnsi="Segoe UI Symbol" w:cs="Segoe UI Symbol"/>
                <w:color w:val="000000"/>
                <w:sz w:val="40"/>
                <w:szCs w:val="40"/>
                <w:lang w:eastAsia="et-EE"/>
              </w:rPr>
              <w:t>☐☐☐☐☐</w:t>
            </w:r>
            <w:r w:rsidRPr="00F47E86">
              <w:rPr>
                <w:rFonts w:ascii="Times New Roman" w:eastAsia="Times New Roman" w:hAnsi="Times New Roman" w:cs="Times New Roman"/>
                <w:color w:val="000000"/>
                <w:sz w:val="40"/>
                <w:szCs w:val="40"/>
                <w:lang w:eastAsia="et-EE"/>
              </w:rPr>
              <w:t>,</w:t>
            </w:r>
            <w:r w:rsidRPr="00F47E86">
              <w:rPr>
                <w:rFonts w:ascii="Segoe UI Symbol" w:eastAsia="Times New Roman" w:hAnsi="Segoe UI Symbol" w:cs="Segoe UI Symbol"/>
                <w:color w:val="000000"/>
                <w:sz w:val="40"/>
                <w:szCs w:val="40"/>
                <w:lang w:eastAsia="et-EE"/>
              </w:rPr>
              <w:t>☐</w:t>
            </w:r>
          </w:p>
        </w:tc>
        <w:tc>
          <w:tcPr>
            <w:tcW w:w="2323" w:type="dxa"/>
            <w:tcBorders>
              <w:top w:val="single" w:sz="6" w:space="0" w:color="000000"/>
              <w:left w:val="single" w:sz="6" w:space="0" w:color="000000"/>
              <w:bottom w:val="single" w:sz="6" w:space="0" w:color="000000"/>
              <w:right w:val="single" w:sz="6" w:space="0" w:color="000000"/>
            </w:tcBorders>
            <w:hideMark/>
          </w:tcPr>
          <w:p w14:paraId="327FD2C5" w14:textId="77777777" w:rsidR="00A22AC2" w:rsidRDefault="00A22AC2" w:rsidP="00A22AC2">
            <w:r w:rsidRPr="00F47E86">
              <w:rPr>
                <w:rFonts w:ascii="Segoe UI Symbol" w:eastAsia="Times New Roman" w:hAnsi="Segoe UI Symbol" w:cs="Segoe UI Symbol"/>
                <w:color w:val="000000"/>
                <w:sz w:val="40"/>
                <w:szCs w:val="40"/>
                <w:lang w:eastAsia="et-EE"/>
              </w:rPr>
              <w:t>☐☐☐☐☐</w:t>
            </w:r>
            <w:r w:rsidRPr="00F47E86">
              <w:rPr>
                <w:rFonts w:ascii="Times New Roman" w:eastAsia="Times New Roman" w:hAnsi="Times New Roman" w:cs="Times New Roman"/>
                <w:color w:val="000000"/>
                <w:sz w:val="40"/>
                <w:szCs w:val="40"/>
                <w:lang w:eastAsia="et-EE"/>
              </w:rPr>
              <w:t>,</w:t>
            </w:r>
            <w:r w:rsidRPr="00F47E86">
              <w:rPr>
                <w:rFonts w:ascii="Segoe UI Symbol" w:eastAsia="Times New Roman" w:hAnsi="Segoe UI Symbol" w:cs="Segoe UI Symbol"/>
                <w:color w:val="000000"/>
                <w:sz w:val="40"/>
                <w:szCs w:val="40"/>
                <w:lang w:eastAsia="et-EE"/>
              </w:rPr>
              <w:t>☐</w:t>
            </w:r>
          </w:p>
        </w:tc>
        <w:tc>
          <w:tcPr>
            <w:tcW w:w="2742" w:type="dxa"/>
            <w:tcBorders>
              <w:top w:val="single" w:sz="6" w:space="0" w:color="000000"/>
              <w:left w:val="single" w:sz="6" w:space="0" w:color="000000"/>
              <w:bottom w:val="single" w:sz="6" w:space="0" w:color="000000"/>
              <w:right w:val="single" w:sz="6" w:space="0" w:color="000000"/>
            </w:tcBorders>
            <w:hideMark/>
          </w:tcPr>
          <w:p w14:paraId="6CC58E81" w14:textId="77777777" w:rsidR="00A22AC2" w:rsidRDefault="00A22AC2" w:rsidP="00A22AC2">
            <w:r w:rsidRPr="00F47E86">
              <w:rPr>
                <w:rFonts w:ascii="Segoe UI Symbol" w:eastAsia="Times New Roman" w:hAnsi="Segoe UI Symbol" w:cs="Segoe UI Symbol"/>
                <w:color w:val="000000"/>
                <w:sz w:val="40"/>
                <w:szCs w:val="40"/>
                <w:lang w:eastAsia="et-EE"/>
              </w:rPr>
              <w:t>☐</w:t>
            </w:r>
            <w:r>
              <w:rPr>
                <w:rFonts w:ascii="Segoe UI Symbol" w:eastAsia="Times New Roman" w:hAnsi="Segoe UI Symbol" w:cs="Segoe UI Symbol"/>
                <w:color w:val="000000"/>
                <w:sz w:val="40"/>
                <w:szCs w:val="40"/>
                <w:lang w:eastAsia="et-EE"/>
              </w:rPr>
              <w:t>☐☐☐</w:t>
            </w:r>
            <w:r w:rsidRPr="00F47E86">
              <w:rPr>
                <w:rFonts w:ascii="Segoe UI Symbol" w:eastAsia="Times New Roman" w:hAnsi="Segoe UI Symbol" w:cs="Segoe UI Symbol"/>
                <w:color w:val="000000"/>
                <w:sz w:val="40"/>
                <w:szCs w:val="40"/>
                <w:lang w:eastAsia="et-EE"/>
              </w:rPr>
              <w:t>☐</w:t>
            </w:r>
            <w:r w:rsidRPr="00F47E86">
              <w:rPr>
                <w:rFonts w:ascii="Times New Roman" w:eastAsia="Times New Roman" w:hAnsi="Times New Roman" w:cs="Times New Roman"/>
                <w:color w:val="000000"/>
                <w:sz w:val="40"/>
                <w:szCs w:val="40"/>
                <w:lang w:eastAsia="et-EE"/>
              </w:rPr>
              <w:t>,</w:t>
            </w:r>
            <w:r w:rsidRPr="00F47E86">
              <w:rPr>
                <w:rFonts w:ascii="Segoe UI Symbol" w:eastAsia="Times New Roman" w:hAnsi="Segoe UI Symbol" w:cs="Segoe UI Symbol"/>
                <w:color w:val="000000"/>
                <w:sz w:val="40"/>
                <w:szCs w:val="40"/>
                <w:lang w:eastAsia="et-EE"/>
              </w:rPr>
              <w:t>☐</w:t>
            </w:r>
          </w:p>
        </w:tc>
      </w:tr>
      <w:tr w:rsidR="00A722E2" w:rsidRPr="00933720" w14:paraId="431931C9" w14:textId="77777777" w:rsidTr="00694AD7">
        <w:trPr>
          <w:tblCellSpacing w:w="0" w:type="dxa"/>
        </w:trPr>
        <w:tc>
          <w:tcPr>
            <w:tcW w:w="13988" w:type="dxa"/>
            <w:gridSpan w:val="6"/>
            <w:tcBorders>
              <w:top w:val="single" w:sz="6" w:space="0" w:color="000000"/>
              <w:left w:val="single" w:sz="6" w:space="0" w:color="000000"/>
              <w:bottom w:val="single" w:sz="6" w:space="0" w:color="000000"/>
              <w:right w:val="single" w:sz="6" w:space="0" w:color="000000"/>
            </w:tcBorders>
            <w:hideMark/>
          </w:tcPr>
          <w:p w14:paraId="72F1D8DB"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Times New Roman" w:eastAsia="Times New Roman" w:hAnsi="Times New Roman" w:cs="Times New Roman"/>
                <w:i/>
                <w:iCs/>
                <w:color w:val="000000"/>
                <w:sz w:val="32"/>
                <w:szCs w:val="32"/>
                <w:lang w:eastAsia="et-EE"/>
              </w:rPr>
              <w:t>sh:</w:t>
            </w:r>
            <w:r w:rsidRPr="00694AD7">
              <w:rPr>
                <w:rFonts w:ascii="Times New Roman" w:eastAsia="Times New Roman" w:hAnsi="Times New Roman" w:cs="Times New Roman"/>
                <w:color w:val="000000"/>
                <w:sz w:val="32"/>
                <w:szCs w:val="32"/>
                <w:lang w:eastAsia="et-EE"/>
              </w:rPr>
              <w:t xml:space="preserve"> </w:t>
            </w:r>
          </w:p>
        </w:tc>
      </w:tr>
      <w:tr w:rsidR="00A22AC2" w:rsidRPr="00933720" w14:paraId="6CC30029" w14:textId="77777777" w:rsidTr="00694AD7">
        <w:trPr>
          <w:tblCellSpacing w:w="0" w:type="dxa"/>
        </w:trPr>
        <w:tc>
          <w:tcPr>
            <w:tcW w:w="1883" w:type="dxa"/>
            <w:tcBorders>
              <w:top w:val="single" w:sz="6" w:space="0" w:color="000000"/>
              <w:left w:val="single" w:sz="6" w:space="0" w:color="000000"/>
              <w:bottom w:val="single" w:sz="6" w:space="0" w:color="000000"/>
              <w:right w:val="single" w:sz="6" w:space="0" w:color="000000"/>
            </w:tcBorders>
            <w:hideMark/>
          </w:tcPr>
          <w:p w14:paraId="3897B8F9"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linnalähi- ja piirkondlikud liinid</w:t>
            </w:r>
          </w:p>
        </w:tc>
        <w:tc>
          <w:tcPr>
            <w:tcW w:w="2220" w:type="dxa"/>
            <w:tcBorders>
              <w:top w:val="single" w:sz="6" w:space="0" w:color="000000"/>
              <w:left w:val="single" w:sz="6" w:space="0" w:color="000000"/>
              <w:bottom w:val="single" w:sz="6" w:space="0" w:color="000000"/>
              <w:right w:val="single" w:sz="6" w:space="0" w:color="000000"/>
            </w:tcBorders>
            <w:hideMark/>
          </w:tcPr>
          <w:p w14:paraId="2F9FF0D7"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25E72D6B"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30C61606"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323" w:type="dxa"/>
            <w:tcBorders>
              <w:top w:val="single" w:sz="6" w:space="0" w:color="000000"/>
              <w:left w:val="single" w:sz="6" w:space="0" w:color="000000"/>
              <w:bottom w:val="single" w:sz="6" w:space="0" w:color="000000"/>
              <w:right w:val="single" w:sz="6" w:space="0" w:color="000000"/>
            </w:tcBorders>
            <w:hideMark/>
          </w:tcPr>
          <w:p w14:paraId="3A47A7D7"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742" w:type="dxa"/>
            <w:tcBorders>
              <w:top w:val="single" w:sz="6" w:space="0" w:color="000000"/>
              <w:left w:val="single" w:sz="6" w:space="0" w:color="000000"/>
              <w:bottom w:val="single" w:sz="6" w:space="0" w:color="000000"/>
              <w:right w:val="single" w:sz="6" w:space="0" w:color="000000"/>
            </w:tcBorders>
            <w:hideMark/>
          </w:tcPr>
          <w:p w14:paraId="69FEBDC4"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r>
      <w:tr w:rsidR="00A22AC2" w:rsidRPr="00933720" w14:paraId="10CBA866" w14:textId="77777777" w:rsidTr="00694AD7">
        <w:trPr>
          <w:tblCellSpacing w:w="0" w:type="dxa"/>
        </w:trPr>
        <w:tc>
          <w:tcPr>
            <w:tcW w:w="1883" w:type="dxa"/>
            <w:tcBorders>
              <w:top w:val="single" w:sz="6" w:space="0" w:color="000000"/>
              <w:left w:val="single" w:sz="6" w:space="0" w:color="000000"/>
              <w:bottom w:val="single" w:sz="6" w:space="0" w:color="000000"/>
              <w:right w:val="single" w:sz="6" w:space="0" w:color="000000"/>
            </w:tcBorders>
            <w:hideMark/>
          </w:tcPr>
          <w:p w14:paraId="0FEA1DAF"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tavapärased kaugveoliinid</w:t>
            </w:r>
          </w:p>
        </w:tc>
        <w:tc>
          <w:tcPr>
            <w:tcW w:w="2220" w:type="dxa"/>
            <w:tcBorders>
              <w:top w:val="single" w:sz="6" w:space="0" w:color="000000"/>
              <w:left w:val="single" w:sz="6" w:space="0" w:color="000000"/>
              <w:bottom w:val="single" w:sz="6" w:space="0" w:color="000000"/>
              <w:right w:val="single" w:sz="6" w:space="0" w:color="000000"/>
            </w:tcBorders>
            <w:hideMark/>
          </w:tcPr>
          <w:p w14:paraId="23816E8F"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377B2F54"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0BD37905"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323" w:type="dxa"/>
            <w:tcBorders>
              <w:top w:val="single" w:sz="6" w:space="0" w:color="000000"/>
              <w:left w:val="single" w:sz="6" w:space="0" w:color="000000"/>
              <w:bottom w:val="single" w:sz="6" w:space="0" w:color="000000"/>
              <w:right w:val="single" w:sz="6" w:space="0" w:color="000000"/>
            </w:tcBorders>
            <w:hideMark/>
          </w:tcPr>
          <w:p w14:paraId="4AD65D94"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c>
          <w:tcPr>
            <w:tcW w:w="2742" w:type="dxa"/>
            <w:tcBorders>
              <w:top w:val="single" w:sz="6" w:space="0" w:color="000000"/>
              <w:left w:val="single" w:sz="6" w:space="0" w:color="000000"/>
              <w:bottom w:val="single" w:sz="6" w:space="0" w:color="000000"/>
              <w:right w:val="single" w:sz="6" w:space="0" w:color="000000"/>
            </w:tcBorders>
            <w:hideMark/>
          </w:tcPr>
          <w:p w14:paraId="1CD0C96A" w14:textId="77777777" w:rsidR="00A22AC2" w:rsidRDefault="00A22AC2" w:rsidP="00A22AC2">
            <w:r w:rsidRPr="003C01E5">
              <w:rPr>
                <w:rFonts w:ascii="Segoe UI Symbol" w:eastAsia="Times New Roman" w:hAnsi="Segoe UI Symbol" w:cs="Segoe UI Symbol"/>
                <w:color w:val="000000"/>
                <w:sz w:val="32"/>
                <w:szCs w:val="32"/>
                <w:lang w:eastAsia="et-EE"/>
              </w:rPr>
              <w:t>☐☐☐☐☐☐</w:t>
            </w:r>
            <w:r w:rsidRPr="003C01E5">
              <w:rPr>
                <w:rFonts w:ascii="Times New Roman" w:eastAsia="Times New Roman" w:hAnsi="Times New Roman" w:cs="Times New Roman"/>
                <w:color w:val="000000"/>
                <w:sz w:val="32"/>
                <w:szCs w:val="32"/>
                <w:lang w:eastAsia="et-EE"/>
              </w:rPr>
              <w:t>,</w:t>
            </w:r>
            <w:r w:rsidRPr="003C01E5">
              <w:rPr>
                <w:rFonts w:ascii="Segoe UI Symbol" w:eastAsia="Times New Roman" w:hAnsi="Segoe UI Symbol" w:cs="Segoe UI Symbol"/>
                <w:color w:val="000000"/>
                <w:sz w:val="32"/>
                <w:szCs w:val="32"/>
                <w:lang w:eastAsia="et-EE"/>
              </w:rPr>
              <w:t>☐</w:t>
            </w:r>
          </w:p>
        </w:tc>
      </w:tr>
      <w:tr w:rsidR="00694AD7" w:rsidRPr="00933720" w14:paraId="7EAC19D0" w14:textId="77777777" w:rsidTr="00694AD7">
        <w:trPr>
          <w:tblCellSpacing w:w="0" w:type="dxa"/>
        </w:trPr>
        <w:tc>
          <w:tcPr>
            <w:tcW w:w="1883" w:type="dxa"/>
            <w:tcBorders>
              <w:top w:val="single" w:sz="6" w:space="0" w:color="000000"/>
              <w:left w:val="single" w:sz="6" w:space="0" w:color="000000"/>
              <w:bottom w:val="single" w:sz="6" w:space="0" w:color="000000"/>
              <w:right w:val="single" w:sz="6" w:space="0" w:color="000000"/>
            </w:tcBorders>
            <w:hideMark/>
          </w:tcPr>
          <w:p w14:paraId="7008101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kiirrongiliinid</w:t>
            </w:r>
          </w:p>
        </w:tc>
        <w:tc>
          <w:tcPr>
            <w:tcW w:w="2220" w:type="dxa"/>
            <w:tcBorders>
              <w:top w:val="single" w:sz="6" w:space="0" w:color="000000"/>
              <w:left w:val="single" w:sz="6" w:space="0" w:color="000000"/>
              <w:bottom w:val="single" w:sz="6" w:space="0" w:color="000000"/>
              <w:right w:val="single" w:sz="6" w:space="0" w:color="000000"/>
            </w:tcBorders>
            <w:hideMark/>
          </w:tcPr>
          <w:p w14:paraId="005D532B"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174C36D2"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61DFD17B"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323" w:type="dxa"/>
            <w:tcBorders>
              <w:top w:val="single" w:sz="6" w:space="0" w:color="000000"/>
              <w:left w:val="single" w:sz="6" w:space="0" w:color="000000"/>
              <w:bottom w:val="single" w:sz="6" w:space="0" w:color="000000"/>
              <w:right w:val="single" w:sz="6" w:space="0" w:color="000000"/>
            </w:tcBorders>
            <w:hideMark/>
          </w:tcPr>
          <w:p w14:paraId="627456EC"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742" w:type="dxa"/>
            <w:tcBorders>
              <w:top w:val="single" w:sz="6" w:space="0" w:color="000000"/>
              <w:left w:val="single" w:sz="6" w:space="0" w:color="000000"/>
              <w:bottom w:val="single" w:sz="6" w:space="0" w:color="000000"/>
              <w:right w:val="single" w:sz="6" w:space="0" w:color="000000"/>
            </w:tcBorders>
            <w:hideMark/>
          </w:tcPr>
          <w:p w14:paraId="243775BA"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p>
        </w:tc>
      </w:tr>
      <w:tr w:rsidR="00A722E2" w:rsidRPr="00933720" w14:paraId="31DEFFF4" w14:textId="77777777" w:rsidTr="00694AD7">
        <w:trPr>
          <w:tblCellSpacing w:w="0" w:type="dxa"/>
        </w:trPr>
        <w:tc>
          <w:tcPr>
            <w:tcW w:w="13988" w:type="dxa"/>
            <w:gridSpan w:val="6"/>
            <w:tcBorders>
              <w:top w:val="single" w:sz="6" w:space="0" w:color="000000"/>
              <w:left w:val="single" w:sz="6" w:space="0" w:color="000000"/>
              <w:bottom w:val="single" w:sz="6" w:space="0" w:color="000000"/>
              <w:right w:val="single" w:sz="6" w:space="0" w:color="000000"/>
            </w:tcBorders>
            <w:hideMark/>
          </w:tcPr>
          <w:p w14:paraId="2B673813"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Times New Roman" w:eastAsia="Times New Roman" w:hAnsi="Times New Roman" w:cs="Times New Roman"/>
                <w:i/>
                <w:iCs/>
                <w:color w:val="000000"/>
                <w:sz w:val="32"/>
                <w:szCs w:val="32"/>
                <w:lang w:eastAsia="et-EE"/>
              </w:rPr>
              <w:t>sh:</w:t>
            </w:r>
            <w:r w:rsidRPr="00694AD7">
              <w:rPr>
                <w:rFonts w:ascii="Times New Roman" w:eastAsia="Times New Roman" w:hAnsi="Times New Roman" w:cs="Times New Roman"/>
                <w:color w:val="000000"/>
                <w:sz w:val="32"/>
                <w:szCs w:val="32"/>
                <w:lang w:eastAsia="et-EE"/>
              </w:rPr>
              <w:t xml:space="preserve"> </w:t>
            </w:r>
          </w:p>
        </w:tc>
      </w:tr>
      <w:tr w:rsidR="00694AD7" w:rsidRPr="00933720" w14:paraId="4801D5F5" w14:textId="77777777" w:rsidTr="00694AD7">
        <w:trPr>
          <w:tblCellSpacing w:w="0" w:type="dxa"/>
        </w:trPr>
        <w:tc>
          <w:tcPr>
            <w:tcW w:w="1883" w:type="dxa"/>
            <w:tcBorders>
              <w:top w:val="single" w:sz="6" w:space="0" w:color="000000"/>
              <w:left w:val="single" w:sz="6" w:space="0" w:color="000000"/>
              <w:bottom w:val="single" w:sz="6" w:space="0" w:color="000000"/>
              <w:right w:val="single" w:sz="6" w:space="0" w:color="000000"/>
            </w:tcBorders>
            <w:hideMark/>
          </w:tcPr>
          <w:p w14:paraId="530DFF5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avaliku teenindamise kohustuste alusel osutatavad rahvusvahelised veoteenused</w:t>
            </w:r>
          </w:p>
        </w:tc>
        <w:tc>
          <w:tcPr>
            <w:tcW w:w="2220" w:type="dxa"/>
            <w:tcBorders>
              <w:top w:val="single" w:sz="6" w:space="0" w:color="000000"/>
              <w:left w:val="single" w:sz="6" w:space="0" w:color="000000"/>
              <w:bottom w:val="single" w:sz="6" w:space="0" w:color="000000"/>
              <w:right w:val="single" w:sz="6" w:space="0" w:color="000000"/>
            </w:tcBorders>
            <w:hideMark/>
          </w:tcPr>
          <w:p w14:paraId="5B08B1CC"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7799C41C"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410" w:type="dxa"/>
            <w:tcBorders>
              <w:top w:val="single" w:sz="6" w:space="0" w:color="000000"/>
              <w:left w:val="single" w:sz="6" w:space="0" w:color="000000"/>
              <w:bottom w:val="single" w:sz="6" w:space="0" w:color="000000"/>
              <w:right w:val="single" w:sz="6" w:space="0" w:color="000000"/>
            </w:tcBorders>
            <w:hideMark/>
          </w:tcPr>
          <w:p w14:paraId="610560AE"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323" w:type="dxa"/>
            <w:tcBorders>
              <w:top w:val="single" w:sz="6" w:space="0" w:color="000000"/>
              <w:left w:val="single" w:sz="6" w:space="0" w:color="000000"/>
              <w:bottom w:val="single" w:sz="6" w:space="0" w:color="000000"/>
              <w:right w:val="single" w:sz="6" w:space="0" w:color="000000"/>
            </w:tcBorders>
            <w:hideMark/>
          </w:tcPr>
          <w:p w14:paraId="265ACC74"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r w:rsidRPr="00694AD7">
              <w:rPr>
                <w:rFonts w:ascii="Times New Roman" w:eastAsia="Times New Roman" w:hAnsi="Times New Roman" w:cs="Times New Roman"/>
                <w:color w:val="000000"/>
                <w:sz w:val="32"/>
                <w:szCs w:val="32"/>
                <w:lang w:eastAsia="et-EE"/>
              </w:rPr>
              <w:t>,</w:t>
            </w:r>
            <w:r w:rsidRPr="00694AD7">
              <w:rPr>
                <w:rFonts w:ascii="Segoe UI Symbol" w:eastAsia="Times New Roman" w:hAnsi="Segoe UI Symbol" w:cs="Segoe UI Symbol"/>
                <w:color w:val="000000"/>
                <w:sz w:val="32"/>
                <w:szCs w:val="32"/>
                <w:lang w:eastAsia="et-EE"/>
              </w:rPr>
              <w:t>☐</w:t>
            </w:r>
          </w:p>
        </w:tc>
        <w:tc>
          <w:tcPr>
            <w:tcW w:w="2742" w:type="dxa"/>
            <w:tcBorders>
              <w:top w:val="single" w:sz="6" w:space="0" w:color="000000"/>
              <w:left w:val="single" w:sz="6" w:space="0" w:color="000000"/>
              <w:bottom w:val="single" w:sz="6" w:space="0" w:color="000000"/>
              <w:right w:val="single" w:sz="6" w:space="0" w:color="000000"/>
            </w:tcBorders>
            <w:hideMark/>
          </w:tcPr>
          <w:p w14:paraId="04623E6F" w14:textId="77777777" w:rsidR="00A722E2" w:rsidRPr="00694AD7" w:rsidRDefault="00A722E2" w:rsidP="00A722E2">
            <w:pPr>
              <w:spacing w:before="60" w:after="60" w:line="240" w:lineRule="auto"/>
              <w:rPr>
                <w:rFonts w:ascii="Times New Roman" w:eastAsia="Times New Roman" w:hAnsi="Times New Roman" w:cs="Times New Roman"/>
                <w:color w:val="000000"/>
                <w:sz w:val="32"/>
                <w:szCs w:val="32"/>
                <w:lang w:eastAsia="et-EE"/>
              </w:rPr>
            </w:pPr>
            <w:r w:rsidRPr="00694AD7">
              <w:rPr>
                <w:rFonts w:ascii="Segoe UI Symbol" w:eastAsia="Times New Roman" w:hAnsi="Segoe UI Symbol" w:cs="Segoe UI Symbol"/>
                <w:color w:val="000000"/>
                <w:sz w:val="32"/>
                <w:szCs w:val="32"/>
                <w:lang w:eastAsia="et-EE"/>
              </w:rPr>
              <w:t>☐☐☐☐☐☐☐☐☐</w:t>
            </w:r>
          </w:p>
        </w:tc>
      </w:tr>
    </w:tbl>
    <w:p w14:paraId="0979E33C"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6.2.   </w:t>
      </w:r>
      <w:r w:rsidRPr="00933720">
        <w:rPr>
          <w:rFonts w:ascii="Times New Roman" w:eastAsia="Times New Roman" w:hAnsi="Times New Roman" w:cs="Times New Roman"/>
          <w:b/>
          <w:bCs/>
          <w:i/>
          <w:iCs/>
          <w:color w:val="000000"/>
          <w:sz w:val="24"/>
          <w:szCs w:val="24"/>
          <w:lang w:eastAsia="et-EE"/>
        </w:rPr>
        <w:t>Juurdepääs veeremile avaliku teenindamise kohustuste raames</w:t>
      </w:r>
      <w:r w:rsidRPr="00933720">
        <w:rPr>
          <w:rFonts w:ascii="Times New Roman" w:eastAsia="Times New Roman" w:hAnsi="Times New Roman" w:cs="Times New Roman"/>
          <w:b/>
          <w:bCs/>
          <w:color w:val="000000"/>
          <w:sz w:val="24"/>
          <w:szCs w:val="24"/>
          <w:lang w:eastAsia="et-EE"/>
        </w:rPr>
        <w:t xml:space="preserve"> </w:t>
      </w:r>
    </w:p>
    <w:p w14:paraId="240F365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esitage kõikide aruandeperioodi jooksul sõlmitud avaliku teenindamise lepingute kohta järgmine teave: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0"/>
        <w:gridCol w:w="2392"/>
        <w:gridCol w:w="1267"/>
        <w:gridCol w:w="2398"/>
        <w:gridCol w:w="1257"/>
        <w:gridCol w:w="2723"/>
        <w:gridCol w:w="2102"/>
        <w:gridCol w:w="1579"/>
      </w:tblGrid>
      <w:tr w:rsidR="00A722E2" w:rsidRPr="00933720" w14:paraId="0C832D59" w14:textId="77777777" w:rsidTr="00A722E2">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hideMark/>
          </w:tcPr>
          <w:p w14:paraId="76A53EC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C669D4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Kirjeldus </w:t>
            </w:r>
            <w:r w:rsidRPr="00933720">
              <w:rPr>
                <w:rFonts w:ascii="Times New Roman" w:eastAsia="Times New Roman" w:hAnsi="Times New Roman" w:cs="Times New Roman"/>
                <w:b/>
                <w:bCs/>
                <w:i/>
                <w:iCs/>
                <w:color w:val="000000"/>
                <w:sz w:val="24"/>
                <w:szCs w:val="24"/>
                <w:lang w:eastAsia="et-EE"/>
              </w:rPr>
              <w:t>(avaliku teenindamise kohustusega hõlmatud piikonnad või rongiliinid)</w:t>
            </w:r>
            <w:r w:rsidRPr="00933720">
              <w:rPr>
                <w:rFonts w:ascii="Times New Roman" w:eastAsia="Times New Roman" w:hAnsi="Times New Roman" w:cs="Times New Roman"/>
                <w:b/>
                <w:bCs/>
                <w:color w:val="000000"/>
                <w:sz w:val="24"/>
                <w:szCs w:val="24"/>
                <w:lang w:eastAsia="et-EE"/>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7AC9B2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Kestus </w:t>
            </w:r>
            <w:r w:rsidRPr="00933720">
              <w:rPr>
                <w:rFonts w:ascii="Times New Roman" w:eastAsia="Times New Roman" w:hAnsi="Times New Roman" w:cs="Times New Roman"/>
                <w:b/>
                <w:bCs/>
                <w:i/>
                <w:iCs/>
                <w:color w:val="000000"/>
                <w:sz w:val="24"/>
                <w:szCs w:val="24"/>
                <w:lang w:eastAsia="et-EE"/>
              </w:rPr>
              <w:t>(aastates)</w:t>
            </w:r>
            <w:r w:rsidRPr="00933720">
              <w:rPr>
                <w:rFonts w:ascii="Times New Roman" w:eastAsia="Times New Roman" w:hAnsi="Times New Roman" w:cs="Times New Roman"/>
                <w:b/>
                <w:bCs/>
                <w:color w:val="000000"/>
                <w:sz w:val="24"/>
                <w:szCs w:val="24"/>
                <w:lang w:eastAsia="et-EE"/>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3C9631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Lepingu maht </w:t>
            </w:r>
            <w:r w:rsidRPr="00933720">
              <w:rPr>
                <w:rFonts w:ascii="Times New Roman" w:eastAsia="Times New Roman" w:hAnsi="Times New Roman" w:cs="Times New Roman"/>
                <w:b/>
                <w:bCs/>
                <w:i/>
                <w:iCs/>
                <w:color w:val="000000"/>
                <w:sz w:val="24"/>
                <w:szCs w:val="24"/>
                <w:lang w:eastAsia="et-EE"/>
              </w:rPr>
              <w:t>(tuhandetes rongkilomeetrites aastas)</w:t>
            </w:r>
            <w:r w:rsidRPr="00933720">
              <w:rPr>
                <w:rFonts w:ascii="Times New Roman" w:eastAsia="Times New Roman" w:hAnsi="Times New Roman" w:cs="Times New Roman"/>
                <w:b/>
                <w:bCs/>
                <w:color w:val="000000"/>
                <w:sz w:val="24"/>
                <w:szCs w:val="24"/>
                <w:lang w:eastAsia="et-EE"/>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FEB321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Ettevõtja </w:t>
            </w:r>
            <w:r w:rsidRPr="00933720">
              <w:rPr>
                <w:rFonts w:ascii="Times New Roman" w:eastAsia="Times New Roman" w:hAnsi="Times New Roman" w:cs="Times New Roman"/>
                <w:b/>
                <w:bCs/>
                <w:i/>
                <w:iCs/>
                <w:color w:val="000000"/>
                <w:sz w:val="24"/>
                <w:szCs w:val="24"/>
                <w:lang w:eastAsia="et-EE"/>
              </w:rPr>
              <w:t>(nimi)</w:t>
            </w:r>
            <w:r w:rsidRPr="00933720">
              <w:rPr>
                <w:rFonts w:ascii="Times New Roman" w:eastAsia="Times New Roman" w:hAnsi="Times New Roman" w:cs="Times New Roman"/>
                <w:b/>
                <w:bCs/>
                <w:color w:val="000000"/>
                <w:sz w:val="24"/>
                <w:szCs w:val="24"/>
                <w:lang w:eastAsia="et-EE"/>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CEE445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Kas leping sõlmiti võistleva pakkumismenetluse alusel?</w:t>
            </w:r>
          </w:p>
        </w:tc>
        <w:tc>
          <w:tcPr>
            <w:tcW w:w="0" w:type="auto"/>
            <w:gridSpan w:val="2"/>
            <w:tcBorders>
              <w:top w:val="single" w:sz="6" w:space="0" w:color="000000"/>
              <w:left w:val="single" w:sz="6" w:space="0" w:color="000000"/>
              <w:bottom w:val="single" w:sz="6" w:space="0" w:color="000000"/>
              <w:right w:val="single" w:sz="6" w:space="0" w:color="000000"/>
            </w:tcBorders>
            <w:hideMark/>
          </w:tcPr>
          <w:p w14:paraId="7BBFEA0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Veeremiga varustamise kord</w:t>
            </w:r>
          </w:p>
        </w:tc>
      </w:tr>
      <w:tr w:rsidR="00A722E2" w:rsidRPr="00933720" w14:paraId="01F2F655" w14:textId="77777777" w:rsidTr="00A722E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F7864"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6A4BA1"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E414EA"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31C0A"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578CF7"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C7B7B2"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0" w:type="auto"/>
            <w:tcBorders>
              <w:top w:val="single" w:sz="6" w:space="0" w:color="000000"/>
              <w:left w:val="single" w:sz="6" w:space="0" w:color="000000"/>
              <w:bottom w:val="single" w:sz="6" w:space="0" w:color="000000"/>
              <w:right w:val="single" w:sz="6" w:space="0" w:color="000000"/>
            </w:tcBorders>
            <w:hideMark/>
          </w:tcPr>
          <w:p w14:paraId="7EDF0AF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Kas see on pakkumuse tehnilises kirjelduses kindlaks määratud?</w:t>
            </w:r>
          </w:p>
        </w:tc>
        <w:tc>
          <w:tcPr>
            <w:tcW w:w="0" w:type="auto"/>
            <w:tcBorders>
              <w:top w:val="single" w:sz="6" w:space="0" w:color="000000"/>
              <w:left w:val="single" w:sz="6" w:space="0" w:color="000000"/>
              <w:bottom w:val="single" w:sz="6" w:space="0" w:color="000000"/>
              <w:right w:val="single" w:sz="6" w:space="0" w:color="000000"/>
            </w:tcBorders>
            <w:hideMark/>
          </w:tcPr>
          <w:p w14:paraId="4DB3B35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Kirjeldus</w:t>
            </w:r>
            <w:hyperlink r:id="rId19" w:anchor="ntr11-L_2015181ET.01000701-E0011"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11</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r>
      <w:tr w:rsidR="00A722E2" w:rsidRPr="00933720" w14:paraId="5AF87CC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0E0CE6E"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1.</w:t>
            </w:r>
          </w:p>
        </w:tc>
        <w:tc>
          <w:tcPr>
            <w:tcW w:w="0" w:type="auto"/>
            <w:tcBorders>
              <w:top w:val="single" w:sz="6" w:space="0" w:color="000000"/>
              <w:left w:val="single" w:sz="6" w:space="0" w:color="000000"/>
              <w:bottom w:val="single" w:sz="6" w:space="0" w:color="000000"/>
              <w:right w:val="single" w:sz="6" w:space="0" w:color="000000"/>
            </w:tcBorders>
            <w:hideMark/>
          </w:tcPr>
          <w:p w14:paraId="2B5C2A9B"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9DB4238"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B8823E1"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0D537CA"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ECA4468"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70AF25B7"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0A46D8D1"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r>
      <w:tr w:rsidR="00A722E2" w:rsidRPr="00933720" w14:paraId="64B7542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D8AB21"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2.</w:t>
            </w:r>
          </w:p>
        </w:tc>
        <w:tc>
          <w:tcPr>
            <w:tcW w:w="0" w:type="auto"/>
            <w:tcBorders>
              <w:top w:val="single" w:sz="6" w:space="0" w:color="000000"/>
              <w:left w:val="single" w:sz="6" w:space="0" w:color="000000"/>
              <w:bottom w:val="single" w:sz="6" w:space="0" w:color="000000"/>
              <w:right w:val="single" w:sz="6" w:space="0" w:color="000000"/>
            </w:tcBorders>
            <w:hideMark/>
          </w:tcPr>
          <w:p w14:paraId="5829BE9E"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482A4FD"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30065D6"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14F9A1C"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5D7F611"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5907D878"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1D085BD2"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r>
      <w:tr w:rsidR="00A722E2" w:rsidRPr="00933720" w14:paraId="70842A7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824B708"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3.</w:t>
            </w:r>
          </w:p>
        </w:tc>
        <w:tc>
          <w:tcPr>
            <w:tcW w:w="0" w:type="auto"/>
            <w:tcBorders>
              <w:top w:val="single" w:sz="6" w:space="0" w:color="000000"/>
              <w:left w:val="single" w:sz="6" w:space="0" w:color="000000"/>
              <w:bottom w:val="single" w:sz="6" w:space="0" w:color="000000"/>
              <w:right w:val="single" w:sz="6" w:space="0" w:color="000000"/>
            </w:tcBorders>
            <w:hideMark/>
          </w:tcPr>
          <w:p w14:paraId="638E9DB3"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144B62A"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40D56CD"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EC7E5E4"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5CB3991"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306C2C12"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40E37173"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r>
      <w:tr w:rsidR="00A722E2" w:rsidRPr="00933720" w14:paraId="22FAE06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95EAB7E"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5FE5CF85"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E571DDA"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F20E353"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BBDCAA8"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B147143"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0A49F647" w14:textId="77777777" w:rsidR="00A722E2" w:rsidRPr="00A22AC2" w:rsidRDefault="00A722E2" w:rsidP="00A722E2">
            <w:pPr>
              <w:spacing w:before="60" w:after="60" w:line="240" w:lineRule="auto"/>
              <w:rPr>
                <w:rFonts w:ascii="Times New Roman" w:eastAsia="Times New Roman" w:hAnsi="Times New Roman" w:cs="Times New Roman"/>
                <w:sz w:val="36"/>
                <w:szCs w:val="36"/>
                <w:lang w:eastAsia="et-EE"/>
              </w:rPr>
            </w:pP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JAH </w:t>
            </w:r>
            <w:r w:rsidRPr="00A22AC2">
              <w:rPr>
                <w:rFonts w:ascii="Segoe UI Symbol" w:eastAsia="Times New Roman" w:hAnsi="Segoe UI Symbol" w:cs="Segoe UI Symbol"/>
                <w:sz w:val="36"/>
                <w:szCs w:val="36"/>
                <w:lang w:eastAsia="et-EE"/>
              </w:rPr>
              <w:t>☐</w:t>
            </w:r>
            <w:r w:rsidRPr="00A22AC2">
              <w:rPr>
                <w:rFonts w:ascii="Times New Roman" w:eastAsia="Times New Roman" w:hAnsi="Times New Roman" w:cs="Times New Roman"/>
                <w:sz w:val="36"/>
                <w:szCs w:val="36"/>
                <w:lang w:eastAsia="et-EE"/>
              </w:rPr>
              <w:t xml:space="preserve"> EI</w:t>
            </w:r>
          </w:p>
        </w:tc>
        <w:tc>
          <w:tcPr>
            <w:tcW w:w="0" w:type="auto"/>
            <w:tcBorders>
              <w:top w:val="single" w:sz="6" w:space="0" w:color="000000"/>
              <w:left w:val="single" w:sz="6" w:space="0" w:color="000000"/>
              <w:bottom w:val="single" w:sz="6" w:space="0" w:color="000000"/>
              <w:right w:val="single" w:sz="6" w:space="0" w:color="000000"/>
            </w:tcBorders>
            <w:hideMark/>
          </w:tcPr>
          <w:p w14:paraId="5279BAAA" w14:textId="77777777" w:rsidR="00A722E2" w:rsidRPr="00A22AC2" w:rsidRDefault="00A722E2" w:rsidP="00A722E2">
            <w:pPr>
              <w:spacing w:before="120" w:after="0" w:line="240" w:lineRule="auto"/>
              <w:jc w:val="both"/>
              <w:rPr>
                <w:rFonts w:ascii="Times New Roman" w:eastAsia="Times New Roman" w:hAnsi="Times New Roman" w:cs="Times New Roman"/>
                <w:sz w:val="24"/>
                <w:szCs w:val="24"/>
                <w:lang w:eastAsia="et-EE"/>
              </w:rPr>
            </w:pPr>
            <w:r w:rsidRPr="00A22AC2">
              <w:rPr>
                <w:rFonts w:ascii="Times New Roman" w:eastAsia="Times New Roman" w:hAnsi="Times New Roman" w:cs="Times New Roman"/>
                <w:sz w:val="24"/>
                <w:szCs w:val="24"/>
                <w:lang w:eastAsia="et-EE"/>
              </w:rPr>
              <w:t> </w:t>
            </w:r>
          </w:p>
        </w:tc>
      </w:tr>
    </w:tbl>
    <w:p w14:paraId="0D80992E"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6.3.   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19813C8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63ACD71A" w14:textId="77777777" w:rsidTr="00A722E2">
        <w:trPr>
          <w:tblCellSpacing w:w="0" w:type="dxa"/>
        </w:trPr>
        <w:tc>
          <w:tcPr>
            <w:tcW w:w="0" w:type="auto"/>
            <w:hideMark/>
          </w:tcPr>
          <w:p w14:paraId="0DFCA19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FD0432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78C4F987"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320B0B74" w14:textId="77777777" w:rsidTr="00A722E2">
        <w:trPr>
          <w:tblCellSpacing w:w="0" w:type="dxa"/>
        </w:trPr>
        <w:tc>
          <w:tcPr>
            <w:tcW w:w="0" w:type="auto"/>
            <w:hideMark/>
          </w:tcPr>
          <w:p w14:paraId="37A59E4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67B551A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6CC31E0E"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7FC28126"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4F2C7"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63E18C3C"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7.   Turu avatuse määr </w:t>
      </w:r>
    </w:p>
    <w:p w14:paraId="5ECDB65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Nende raudteeveo-ettevõtjate loetelu, kelle turuosa on 1 % või rohkem. Kui asjaomases liikmesriigis on üle kümne raudteeveo-ettevõtja, kelle turuosa on 1 % või rohkem, märkige neist vaid kümme suurimat. Muude raudteeveo-ettevõtjate turuosa võib kokku võtta pealkirja „Muud” all.</w:t>
      </w:r>
    </w:p>
    <w:p w14:paraId="14D8C13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Kui ärisaladuse tõttu ei ole raudteeveo-ettevõtja nime lubatud märkida, kasutage palun pseudonüümi, näiteks „RE nr 1”, „RE nr 2”. Kui selline lähenemisviis ei ole ärisaladusprobleemide lahendamiseks piisav, võib asjaomase raudteeveo-ettevõtja (välja arvatud turgu valitseva raudteeveo-ettevõtja) turuosad tähistada koondnäitajaga.</w:t>
      </w:r>
    </w:p>
    <w:p w14:paraId="5A79D2EB"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7.1.   </w:t>
      </w:r>
      <w:r w:rsidRPr="00933720">
        <w:rPr>
          <w:rFonts w:ascii="Times New Roman" w:eastAsia="Times New Roman" w:hAnsi="Times New Roman" w:cs="Times New Roman"/>
          <w:b/>
          <w:bCs/>
          <w:i/>
          <w:iCs/>
          <w:color w:val="000000"/>
          <w:sz w:val="24"/>
          <w:szCs w:val="24"/>
          <w:lang w:eastAsia="et-EE"/>
        </w:rPr>
        <w:t>Reisijateveoturg – avaliku teenindamise kohustusega seotud teenused</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36"/>
        <w:gridCol w:w="9952"/>
      </w:tblGrid>
      <w:tr w:rsidR="00A722E2" w:rsidRPr="00933720" w14:paraId="15F3880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9D5D1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Raudteeveo-ettevõtja</w:t>
            </w:r>
          </w:p>
          <w:p w14:paraId="4608D50E"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(nimi või pseudonüüm)</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BE25F8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Avaliku teenindamise kohustusega seotud teenuste turuosa</w:t>
            </w:r>
          </w:p>
          <w:p w14:paraId="167808B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(protsentides)</w:t>
            </w:r>
            <w:r w:rsidRPr="00933720">
              <w:rPr>
                <w:rFonts w:ascii="Times New Roman" w:eastAsia="Times New Roman" w:hAnsi="Times New Roman" w:cs="Times New Roman"/>
                <w:b/>
                <w:bCs/>
                <w:color w:val="000000"/>
                <w:sz w:val="24"/>
                <w:szCs w:val="24"/>
                <w:lang w:eastAsia="et-EE"/>
              </w:rPr>
              <w:t xml:space="preserve"> </w:t>
            </w:r>
            <w:hyperlink r:id="rId20" w:anchor="ntr12-L_2015181ET.01000701-E0012"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12</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r>
      <w:tr w:rsidR="00A722E2" w:rsidRPr="00933720" w14:paraId="63619461" w14:textId="77777777" w:rsidTr="00A722E2">
        <w:trPr>
          <w:tblCellSpacing w:w="0" w:type="dxa"/>
        </w:trPr>
        <w:tc>
          <w:tcPr>
            <w:tcW w:w="0" w:type="auto"/>
            <w:gridSpan w:val="2"/>
            <w:vAlign w:val="center"/>
            <w:hideMark/>
          </w:tcPr>
          <w:p w14:paraId="3AB596A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Peamine või turgu valitsev raudteeveo-ettevõtja:</w:t>
            </w:r>
          </w:p>
        </w:tc>
      </w:tr>
      <w:tr w:rsidR="00A722E2" w:rsidRPr="00933720" w14:paraId="1964E5E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8635E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r w:rsidR="00872535">
              <w:rPr>
                <w:rFonts w:ascii="Times New Roman" w:eastAsia="Times New Roman" w:hAnsi="Times New Roman" w:cs="Times New Roman"/>
                <w:color w:val="000000"/>
                <w:sz w:val="24"/>
                <w:szCs w:val="24"/>
                <w:lang w:eastAsia="et-EE"/>
              </w:rPr>
              <w:t>AS Eesti Liinirongid</w:t>
            </w:r>
          </w:p>
        </w:tc>
        <w:tc>
          <w:tcPr>
            <w:tcW w:w="0" w:type="auto"/>
            <w:tcBorders>
              <w:top w:val="single" w:sz="6" w:space="0" w:color="000000"/>
              <w:left w:val="single" w:sz="6" w:space="0" w:color="000000"/>
              <w:bottom w:val="single" w:sz="6" w:space="0" w:color="000000"/>
              <w:right w:val="single" w:sz="6" w:space="0" w:color="000000"/>
            </w:tcBorders>
            <w:hideMark/>
          </w:tcPr>
          <w:p w14:paraId="04CF2256" w14:textId="77777777" w:rsidR="00A722E2" w:rsidRPr="00694AD7" w:rsidRDefault="00A22AC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5DF091F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ED5A72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579D51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1C204CD3" w14:textId="77777777" w:rsidTr="00A722E2">
        <w:trPr>
          <w:tblCellSpacing w:w="0" w:type="dxa"/>
        </w:trPr>
        <w:tc>
          <w:tcPr>
            <w:tcW w:w="0" w:type="auto"/>
            <w:gridSpan w:val="2"/>
            <w:vAlign w:val="center"/>
            <w:hideMark/>
          </w:tcPr>
          <w:p w14:paraId="711DB7C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 raudteeveo-ettevõtjad:</w:t>
            </w:r>
          </w:p>
        </w:tc>
      </w:tr>
      <w:tr w:rsidR="00A722E2" w:rsidRPr="00933720" w14:paraId="31E4F90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E2FF42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0B52F5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5DFE8E12"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832BA7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D284C2A"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409C2F0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99D25D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CC0EEF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18A8746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2C418E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7FBF9BB"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58F632E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1860B1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E64B810"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589D33B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80C844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33AFA33"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31A38FF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1D6E93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4CBE0A72"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45B866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AD75E7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3508DC4"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013544F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640BE7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CD8B8C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4F2D50DF"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3A3AB0B"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Muud:</w:t>
            </w:r>
          </w:p>
        </w:tc>
        <w:tc>
          <w:tcPr>
            <w:tcW w:w="0" w:type="auto"/>
            <w:tcBorders>
              <w:top w:val="single" w:sz="6" w:space="0" w:color="000000"/>
              <w:left w:val="single" w:sz="6" w:space="0" w:color="000000"/>
              <w:bottom w:val="single" w:sz="6" w:space="0" w:color="000000"/>
              <w:right w:val="single" w:sz="6" w:space="0" w:color="000000"/>
            </w:tcBorders>
            <w:hideMark/>
          </w:tcPr>
          <w:p w14:paraId="68E5B3BD"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bl>
    <w:p w14:paraId="1884547B"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7.2.   </w:t>
      </w:r>
      <w:r w:rsidRPr="00933720">
        <w:rPr>
          <w:rFonts w:ascii="Times New Roman" w:eastAsia="Times New Roman" w:hAnsi="Times New Roman" w:cs="Times New Roman"/>
          <w:b/>
          <w:bCs/>
          <w:i/>
          <w:iCs/>
          <w:color w:val="000000"/>
          <w:sz w:val="24"/>
          <w:szCs w:val="24"/>
          <w:lang w:eastAsia="et-EE"/>
        </w:rPr>
        <w:t>Reisijateveoturg – kommertsteenused</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98"/>
        <w:gridCol w:w="7590"/>
      </w:tblGrid>
      <w:tr w:rsidR="00A722E2" w:rsidRPr="00933720" w14:paraId="5A5B4C4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7A9A18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Raudteeveo-ettevõtja</w:t>
            </w:r>
          </w:p>
          <w:p w14:paraId="31A60C9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(nimi või pseudonüüm)</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A3DA2D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Kommertsteenuste turuosa</w:t>
            </w:r>
          </w:p>
          <w:p w14:paraId="399D15D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(protsentides)</w:t>
            </w:r>
            <w:r w:rsidRPr="00933720">
              <w:rPr>
                <w:rFonts w:ascii="Times New Roman" w:eastAsia="Times New Roman" w:hAnsi="Times New Roman" w:cs="Times New Roman"/>
                <w:b/>
                <w:bCs/>
                <w:color w:val="000000"/>
                <w:sz w:val="24"/>
                <w:szCs w:val="24"/>
                <w:lang w:eastAsia="et-EE"/>
              </w:rPr>
              <w:t xml:space="preserve"> </w:t>
            </w:r>
            <w:hyperlink r:id="rId21" w:anchor="ntr13-L_2015181ET.01000701-E0013"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13</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r>
      <w:tr w:rsidR="00A722E2" w:rsidRPr="00933720" w14:paraId="12AC08AD" w14:textId="77777777" w:rsidTr="00A722E2">
        <w:trPr>
          <w:tblCellSpacing w:w="0" w:type="dxa"/>
        </w:trPr>
        <w:tc>
          <w:tcPr>
            <w:tcW w:w="0" w:type="auto"/>
            <w:gridSpan w:val="2"/>
            <w:vAlign w:val="center"/>
            <w:hideMark/>
          </w:tcPr>
          <w:p w14:paraId="7B8AB0C2"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Peamine või turgu valitsev raudteeveo-ettevõtja:</w:t>
            </w:r>
          </w:p>
        </w:tc>
      </w:tr>
      <w:tr w:rsidR="00A722E2" w:rsidRPr="00933720" w14:paraId="692AB342"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CD5949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r w:rsidR="001B36D4">
              <w:rPr>
                <w:rFonts w:ascii="Times New Roman" w:eastAsia="Times New Roman" w:hAnsi="Times New Roman" w:cs="Times New Roman"/>
                <w:color w:val="000000"/>
                <w:sz w:val="24"/>
                <w:szCs w:val="24"/>
                <w:lang w:eastAsia="et-EE"/>
              </w:rPr>
              <w:t>AS Eesti Liinirongid</w:t>
            </w:r>
          </w:p>
        </w:tc>
        <w:tc>
          <w:tcPr>
            <w:tcW w:w="0" w:type="auto"/>
            <w:tcBorders>
              <w:top w:val="single" w:sz="6" w:space="0" w:color="000000"/>
              <w:left w:val="single" w:sz="6" w:space="0" w:color="000000"/>
              <w:bottom w:val="single" w:sz="6" w:space="0" w:color="000000"/>
              <w:right w:val="single" w:sz="6" w:space="0" w:color="000000"/>
            </w:tcBorders>
            <w:hideMark/>
          </w:tcPr>
          <w:p w14:paraId="58B3149D"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r>
      <w:tr w:rsidR="00A722E2" w:rsidRPr="00933720" w14:paraId="12AD9AE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62BDE3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BF8CBC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47DD466B" w14:textId="77777777" w:rsidTr="00A722E2">
        <w:trPr>
          <w:tblCellSpacing w:w="0" w:type="dxa"/>
        </w:trPr>
        <w:tc>
          <w:tcPr>
            <w:tcW w:w="0" w:type="auto"/>
            <w:gridSpan w:val="2"/>
            <w:vAlign w:val="center"/>
            <w:hideMark/>
          </w:tcPr>
          <w:p w14:paraId="291C906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 raudteeveo-ettevõtjad:</w:t>
            </w:r>
          </w:p>
        </w:tc>
      </w:tr>
      <w:tr w:rsidR="00A722E2" w:rsidRPr="00933720" w14:paraId="4485CE7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EE33FC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F128504"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3C8044A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4F315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5244BE4"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E5D389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D6271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5A74DB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657FBFD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504A2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283A73F8"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37158C5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0EF97A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32991DB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7A842E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0B5821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5E4C140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0089DD2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D1C72C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476B7590"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754F3A2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3F69BE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6C6D7BC"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3405DD1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B77223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24678FD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1F07B87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FFF4E63"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Muud:</w:t>
            </w:r>
          </w:p>
        </w:tc>
        <w:tc>
          <w:tcPr>
            <w:tcW w:w="0" w:type="auto"/>
            <w:tcBorders>
              <w:top w:val="single" w:sz="6" w:space="0" w:color="000000"/>
              <w:left w:val="single" w:sz="6" w:space="0" w:color="000000"/>
              <w:bottom w:val="single" w:sz="6" w:space="0" w:color="000000"/>
              <w:right w:val="single" w:sz="6" w:space="0" w:color="000000"/>
            </w:tcBorders>
            <w:hideMark/>
          </w:tcPr>
          <w:p w14:paraId="606F0B0C"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bl>
    <w:p w14:paraId="063C25F7"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7.3.   </w:t>
      </w:r>
      <w:r w:rsidRPr="00933720">
        <w:rPr>
          <w:rFonts w:ascii="Times New Roman" w:eastAsia="Times New Roman" w:hAnsi="Times New Roman" w:cs="Times New Roman"/>
          <w:b/>
          <w:bCs/>
          <w:i/>
          <w:iCs/>
          <w:color w:val="000000"/>
          <w:sz w:val="24"/>
          <w:szCs w:val="24"/>
          <w:lang w:eastAsia="et-EE"/>
        </w:rPr>
        <w:t>Kaubaveoturg</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60"/>
        <w:gridCol w:w="7528"/>
      </w:tblGrid>
      <w:tr w:rsidR="00A722E2" w:rsidRPr="00933720" w14:paraId="711F81E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8936D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Raudteeveo-ettevõtja</w:t>
            </w:r>
          </w:p>
          <w:p w14:paraId="4708D1B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(nimi või pseudonüüm)</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861E82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Kaubaveoteenuste turuosa</w:t>
            </w:r>
          </w:p>
          <w:p w14:paraId="1F14842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(protsentides)</w:t>
            </w:r>
            <w:r w:rsidRPr="00933720">
              <w:rPr>
                <w:rFonts w:ascii="Times New Roman" w:eastAsia="Times New Roman" w:hAnsi="Times New Roman" w:cs="Times New Roman"/>
                <w:b/>
                <w:bCs/>
                <w:color w:val="000000"/>
                <w:sz w:val="24"/>
                <w:szCs w:val="24"/>
                <w:lang w:eastAsia="et-EE"/>
              </w:rPr>
              <w:t xml:space="preserve"> </w:t>
            </w:r>
            <w:hyperlink r:id="rId22" w:anchor="ntr14-L_2015181ET.01000701-E0014"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14</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r>
      <w:tr w:rsidR="00A722E2" w:rsidRPr="00933720" w14:paraId="763A639D" w14:textId="77777777" w:rsidTr="00A722E2">
        <w:trPr>
          <w:tblCellSpacing w:w="0" w:type="dxa"/>
        </w:trPr>
        <w:tc>
          <w:tcPr>
            <w:tcW w:w="0" w:type="auto"/>
            <w:gridSpan w:val="2"/>
            <w:vAlign w:val="center"/>
            <w:hideMark/>
          </w:tcPr>
          <w:p w14:paraId="60C810D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Peamine või turgu valitsev raudteeveo-ettevõtja:</w:t>
            </w:r>
          </w:p>
        </w:tc>
      </w:tr>
      <w:tr w:rsidR="00A722E2" w:rsidRPr="00933720" w14:paraId="7FB67F7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90C6CA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2CB03A3A"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F3B145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44BB2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42CC35DC"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6253EEAE" w14:textId="77777777" w:rsidTr="00A722E2">
        <w:trPr>
          <w:tblCellSpacing w:w="0" w:type="dxa"/>
        </w:trPr>
        <w:tc>
          <w:tcPr>
            <w:tcW w:w="0" w:type="auto"/>
            <w:gridSpan w:val="2"/>
            <w:vAlign w:val="center"/>
            <w:hideMark/>
          </w:tcPr>
          <w:p w14:paraId="0887F1C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 raudteeveo-ettevõtjad:</w:t>
            </w:r>
          </w:p>
        </w:tc>
      </w:tr>
      <w:tr w:rsidR="00A722E2" w:rsidRPr="00933720" w14:paraId="2CC10492"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8F885A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12CBFA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1E292EF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3D9108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95C1F4A"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24DAC6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CFB8A0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14:paraId="48EC0A23"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37239A0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8DB63B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38CAF08"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6271C2F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BD9BDE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B568D27"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2B77165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152827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563A9D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4AA5C8F6"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A1BA4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1746DD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6360BEC8"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1B5DA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15E3E8A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7C408808"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183EB6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0CE9B139"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1164830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2AFA12D"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Muud:</w:t>
            </w:r>
          </w:p>
        </w:tc>
        <w:tc>
          <w:tcPr>
            <w:tcW w:w="0" w:type="auto"/>
            <w:tcBorders>
              <w:top w:val="single" w:sz="6" w:space="0" w:color="000000"/>
              <w:left w:val="single" w:sz="6" w:space="0" w:color="000000"/>
              <w:bottom w:val="single" w:sz="6" w:space="0" w:color="000000"/>
              <w:right w:val="single" w:sz="6" w:space="0" w:color="000000"/>
            </w:tcBorders>
            <w:hideMark/>
          </w:tcPr>
          <w:p w14:paraId="36C7285F"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bl>
    <w:p w14:paraId="58028392"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7.4.   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737E597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1D2E2159" w14:textId="77777777" w:rsidTr="00A722E2">
        <w:trPr>
          <w:tblCellSpacing w:w="0" w:type="dxa"/>
        </w:trPr>
        <w:tc>
          <w:tcPr>
            <w:tcW w:w="0" w:type="auto"/>
            <w:hideMark/>
          </w:tcPr>
          <w:p w14:paraId="513A495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441CBA9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0DC2108D"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2DA6D001" w14:textId="77777777" w:rsidTr="00A722E2">
        <w:trPr>
          <w:tblCellSpacing w:w="0" w:type="dxa"/>
        </w:trPr>
        <w:tc>
          <w:tcPr>
            <w:tcW w:w="0" w:type="auto"/>
            <w:hideMark/>
          </w:tcPr>
          <w:p w14:paraId="6901B40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01657E3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738684A9"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96"/>
        <w:gridCol w:w="13608"/>
      </w:tblGrid>
      <w:tr w:rsidR="00A722E2" w:rsidRPr="00933720" w14:paraId="26A45B8B" w14:textId="77777777" w:rsidTr="00A722E2">
        <w:trPr>
          <w:tblCellSpacing w:w="0" w:type="dxa"/>
        </w:trPr>
        <w:tc>
          <w:tcPr>
            <w:tcW w:w="0" w:type="auto"/>
            <w:hideMark/>
          </w:tcPr>
          <w:p w14:paraId="0A9C4BF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91BB2B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märkige, kas aruandeperioodil on turule tulnud mõni uus oluline raudteeveo-ettevõtja.</w:t>
            </w:r>
          </w:p>
        </w:tc>
      </w:tr>
    </w:tbl>
    <w:p w14:paraId="0A58B266"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064B4F5D"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0B0CD"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123060AE"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8.   Ühtlustamistase ja õiguslikud arengusuundumused (*)</w:t>
      </w:r>
    </w:p>
    <w:p w14:paraId="64F9A80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Teave õigusaktide ühtlustamise kohta on komisjonil juba olemas, kuna liikmesriigid teavitavad komisjoni õigusaktide ülevõtmisest.</w:t>
      </w:r>
    </w:p>
    <w:p w14:paraId="58B03D4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Käesolevas osas on liikmesriikidel võimalik esitada märkusi ELi raudteeturu lahendamata probleemide või siseriiklike raudtee-alaste õigusaktide väljatöötamise kohta.</w:t>
      </w:r>
    </w:p>
    <w:p w14:paraId="7C2BCF17"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8.1.   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2785592E"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B4A0B0"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41BAFA00"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9.   Tegevuslubade väljaandmine </w:t>
      </w:r>
    </w:p>
    <w:p w14:paraId="3D15A5FF"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9.1.   </w:t>
      </w:r>
      <w:r w:rsidRPr="00933720">
        <w:rPr>
          <w:rFonts w:ascii="Times New Roman" w:eastAsia="Times New Roman" w:hAnsi="Times New Roman" w:cs="Times New Roman"/>
          <w:b/>
          <w:bCs/>
          <w:i/>
          <w:iCs/>
          <w:color w:val="000000"/>
          <w:sz w:val="24"/>
          <w:szCs w:val="24"/>
          <w:lang w:eastAsia="et-EE"/>
        </w:rPr>
        <w:t>Raudteeveo-ettevõtjatele välja antud tegevuslubade arv</w:t>
      </w:r>
      <w:r w:rsidRPr="00933720">
        <w:rPr>
          <w:rFonts w:ascii="Times New Roman" w:eastAsia="Times New Roman" w:hAnsi="Times New Roman" w:cs="Times New Roman"/>
          <w:b/>
          <w:bCs/>
          <w:color w:val="000000"/>
          <w:sz w:val="24"/>
          <w:szCs w:val="24"/>
          <w:lang w:eastAsia="et-EE"/>
        </w:rPr>
        <w:t xml:space="preserve"> </w:t>
      </w:r>
      <w:hyperlink r:id="rId23" w:anchor="ntr15-L_2015181ET.01000701-E0015"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15</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148"/>
        <w:gridCol w:w="840"/>
      </w:tblGrid>
      <w:tr w:rsidR="00A722E2" w:rsidRPr="00933720" w14:paraId="2ACE1EF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28DF2DE"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Aktiivsete tegevuslubade arv aruandeperioodi alguses (A)</w:t>
            </w:r>
          </w:p>
        </w:tc>
        <w:tc>
          <w:tcPr>
            <w:tcW w:w="0" w:type="auto"/>
            <w:tcBorders>
              <w:top w:val="single" w:sz="6" w:space="0" w:color="000000"/>
              <w:left w:val="single" w:sz="6" w:space="0" w:color="000000"/>
              <w:bottom w:val="single" w:sz="6" w:space="0" w:color="000000"/>
              <w:right w:val="single" w:sz="6" w:space="0" w:color="000000"/>
            </w:tcBorders>
            <w:hideMark/>
          </w:tcPr>
          <w:p w14:paraId="1AAAF037" w14:textId="0A25FE6D" w:rsidR="00A722E2" w:rsidRPr="00694AD7" w:rsidRDefault="007465A1" w:rsidP="007465A1">
            <w:pPr>
              <w:spacing w:before="60" w:after="60" w:line="240" w:lineRule="auto"/>
              <w:rPr>
                <w:rFonts w:ascii="Times New Roman" w:eastAsia="Times New Roman" w:hAnsi="Times New Roman" w:cs="Times New Roman"/>
                <w:color w:val="000000"/>
                <w:sz w:val="40"/>
                <w:szCs w:val="40"/>
                <w:lang w:eastAsia="et-EE"/>
              </w:rPr>
            </w:pPr>
            <w:r>
              <w:rPr>
                <w:rFonts w:ascii="Segoe UI Symbol" w:eastAsia="Times New Roman" w:hAnsi="Segoe UI Symbol" w:cs="Segoe UI Symbol"/>
                <w:color w:val="000000"/>
                <w:sz w:val="40"/>
                <w:szCs w:val="40"/>
                <w:lang w:eastAsia="et-EE"/>
              </w:rPr>
              <w:t>1</w:t>
            </w:r>
            <w:r w:rsidR="00FB68DF">
              <w:rPr>
                <w:rFonts w:ascii="Segoe UI Symbol" w:eastAsia="Times New Roman" w:hAnsi="Segoe UI Symbol" w:cs="Segoe UI Symbol"/>
                <w:color w:val="000000"/>
                <w:sz w:val="40"/>
                <w:szCs w:val="40"/>
                <w:lang w:eastAsia="et-EE"/>
              </w:rPr>
              <w:t>5</w:t>
            </w:r>
          </w:p>
        </w:tc>
      </w:tr>
      <w:tr w:rsidR="00A722E2" w:rsidRPr="00933720" w14:paraId="1760F0A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879272"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Aruandeperioodi jooksul peatatud või tühistatud tegevuslubade arv</w:t>
            </w:r>
            <w:hyperlink r:id="rId24" w:anchor="ntr16-L_2015181ET.01000701-E0016"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16</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(B)</w:t>
            </w:r>
          </w:p>
        </w:tc>
        <w:tc>
          <w:tcPr>
            <w:tcW w:w="0" w:type="auto"/>
            <w:tcBorders>
              <w:top w:val="single" w:sz="6" w:space="0" w:color="000000"/>
              <w:left w:val="single" w:sz="6" w:space="0" w:color="000000"/>
              <w:bottom w:val="single" w:sz="6" w:space="0" w:color="000000"/>
              <w:right w:val="single" w:sz="6" w:space="0" w:color="000000"/>
            </w:tcBorders>
            <w:hideMark/>
          </w:tcPr>
          <w:p w14:paraId="2C0A04A5" w14:textId="7E9242A3" w:rsidR="00A722E2" w:rsidRPr="00694AD7" w:rsidRDefault="00232FF7" w:rsidP="00A722E2">
            <w:pPr>
              <w:spacing w:before="60" w:after="60" w:line="240" w:lineRule="auto"/>
              <w:rPr>
                <w:rFonts w:ascii="Times New Roman" w:eastAsia="Times New Roman" w:hAnsi="Times New Roman" w:cs="Times New Roman"/>
                <w:color w:val="000000"/>
                <w:sz w:val="40"/>
                <w:szCs w:val="40"/>
                <w:lang w:eastAsia="et-EE"/>
              </w:rPr>
            </w:pPr>
            <w:r>
              <w:rPr>
                <w:rFonts w:ascii="Times New Roman" w:eastAsia="Times New Roman" w:hAnsi="Times New Roman" w:cs="Times New Roman"/>
                <w:color w:val="000000"/>
                <w:sz w:val="40"/>
                <w:szCs w:val="40"/>
                <w:lang w:eastAsia="et-EE"/>
              </w:rPr>
              <w:t>3</w:t>
            </w:r>
          </w:p>
        </w:tc>
      </w:tr>
      <w:tr w:rsidR="00A722E2" w:rsidRPr="00933720" w14:paraId="67E1D3D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CFC1D49"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Aruandeperioodil välja antud tegevuslubade arv (C)</w:t>
            </w:r>
          </w:p>
        </w:tc>
        <w:tc>
          <w:tcPr>
            <w:tcW w:w="0" w:type="auto"/>
            <w:tcBorders>
              <w:top w:val="single" w:sz="6" w:space="0" w:color="000000"/>
              <w:left w:val="single" w:sz="6" w:space="0" w:color="000000"/>
              <w:bottom w:val="single" w:sz="6" w:space="0" w:color="000000"/>
              <w:right w:val="single" w:sz="6" w:space="0" w:color="000000"/>
            </w:tcBorders>
            <w:hideMark/>
          </w:tcPr>
          <w:p w14:paraId="6EFC80B0" w14:textId="48838822" w:rsidR="00A722E2" w:rsidRPr="00694AD7" w:rsidRDefault="0055475B" w:rsidP="007465A1">
            <w:pPr>
              <w:spacing w:before="60" w:after="60" w:line="240" w:lineRule="auto"/>
              <w:rPr>
                <w:rFonts w:ascii="Times New Roman" w:eastAsia="Times New Roman" w:hAnsi="Times New Roman" w:cs="Times New Roman"/>
                <w:color w:val="000000"/>
                <w:sz w:val="40"/>
                <w:szCs w:val="40"/>
                <w:lang w:eastAsia="et-EE"/>
              </w:rPr>
            </w:pPr>
            <w:r>
              <w:rPr>
                <w:rFonts w:ascii="Times New Roman" w:eastAsia="Times New Roman" w:hAnsi="Times New Roman" w:cs="Times New Roman"/>
                <w:color w:val="000000"/>
                <w:sz w:val="40"/>
                <w:szCs w:val="40"/>
                <w:lang w:eastAsia="et-EE"/>
              </w:rPr>
              <w:t>1</w:t>
            </w:r>
          </w:p>
        </w:tc>
      </w:tr>
      <w:tr w:rsidR="00A722E2" w:rsidRPr="00933720" w14:paraId="13C1C4F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D892C08"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Aktiivsete tegevuslubade arv aruandeperioodi lõpus (A – B + C)</w:t>
            </w:r>
          </w:p>
        </w:tc>
        <w:tc>
          <w:tcPr>
            <w:tcW w:w="0" w:type="auto"/>
            <w:tcBorders>
              <w:top w:val="single" w:sz="6" w:space="0" w:color="000000"/>
              <w:left w:val="single" w:sz="6" w:space="0" w:color="000000"/>
              <w:bottom w:val="single" w:sz="6" w:space="0" w:color="000000"/>
              <w:right w:val="single" w:sz="6" w:space="0" w:color="000000"/>
            </w:tcBorders>
            <w:hideMark/>
          </w:tcPr>
          <w:p w14:paraId="726B26F0" w14:textId="1C472614" w:rsidR="00A722E2" w:rsidRPr="00694AD7" w:rsidRDefault="007465A1" w:rsidP="00A722E2">
            <w:pPr>
              <w:spacing w:before="60" w:after="60" w:line="240" w:lineRule="auto"/>
              <w:rPr>
                <w:rFonts w:ascii="Times New Roman" w:eastAsia="Times New Roman" w:hAnsi="Times New Roman" w:cs="Times New Roman"/>
                <w:color w:val="000000"/>
                <w:sz w:val="40"/>
                <w:szCs w:val="40"/>
                <w:lang w:eastAsia="et-EE"/>
              </w:rPr>
            </w:pPr>
            <w:r>
              <w:rPr>
                <w:rFonts w:ascii="Segoe UI Symbol" w:eastAsia="Times New Roman" w:hAnsi="Segoe UI Symbol" w:cs="Segoe UI Symbol"/>
                <w:color w:val="000000"/>
                <w:sz w:val="40"/>
                <w:szCs w:val="40"/>
                <w:lang w:eastAsia="et-EE"/>
              </w:rPr>
              <w:t>1</w:t>
            </w:r>
            <w:r w:rsidR="0055475B">
              <w:rPr>
                <w:rFonts w:ascii="Segoe UI Symbol" w:eastAsia="Times New Roman" w:hAnsi="Segoe UI Symbol" w:cs="Segoe UI Symbol"/>
                <w:color w:val="000000"/>
                <w:sz w:val="40"/>
                <w:szCs w:val="40"/>
                <w:lang w:eastAsia="et-EE"/>
              </w:rPr>
              <w:t>3</w:t>
            </w:r>
          </w:p>
        </w:tc>
      </w:tr>
      <w:tr w:rsidR="00A722E2" w:rsidRPr="00933720" w14:paraId="0BABC0EB"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0BAD1FD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56E8688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714BF3A"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Passiivsete tegevuslubade arv aruandeperioodi lõpus</w:t>
            </w:r>
          </w:p>
        </w:tc>
        <w:tc>
          <w:tcPr>
            <w:tcW w:w="0" w:type="auto"/>
            <w:tcBorders>
              <w:top w:val="single" w:sz="6" w:space="0" w:color="000000"/>
              <w:left w:val="single" w:sz="6" w:space="0" w:color="000000"/>
              <w:bottom w:val="single" w:sz="6" w:space="0" w:color="000000"/>
              <w:right w:val="single" w:sz="6" w:space="0" w:color="000000"/>
            </w:tcBorders>
            <w:hideMark/>
          </w:tcPr>
          <w:p w14:paraId="51F8F554" w14:textId="5DC895EE" w:rsidR="00A722E2" w:rsidRPr="00694AD7" w:rsidRDefault="0055475B" w:rsidP="00A722E2">
            <w:pPr>
              <w:spacing w:before="60" w:after="60" w:line="240" w:lineRule="auto"/>
              <w:rPr>
                <w:rFonts w:ascii="Times New Roman" w:eastAsia="Times New Roman" w:hAnsi="Times New Roman" w:cs="Times New Roman"/>
                <w:color w:val="000000"/>
                <w:sz w:val="40"/>
                <w:szCs w:val="40"/>
                <w:lang w:eastAsia="et-EE"/>
              </w:rPr>
            </w:pPr>
            <w:r>
              <w:rPr>
                <w:rFonts w:ascii="Segoe UI Symbol" w:eastAsia="Times New Roman" w:hAnsi="Segoe UI Symbol" w:cs="Segoe UI Symbol"/>
                <w:color w:val="000000"/>
                <w:sz w:val="40"/>
                <w:szCs w:val="40"/>
                <w:lang w:eastAsia="et-EE"/>
              </w:rPr>
              <w:t>1</w:t>
            </w:r>
          </w:p>
        </w:tc>
      </w:tr>
    </w:tbl>
    <w:p w14:paraId="2CFE50FE"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9.2.   </w:t>
      </w:r>
      <w:r w:rsidRPr="00933720">
        <w:rPr>
          <w:rFonts w:ascii="Times New Roman" w:eastAsia="Times New Roman" w:hAnsi="Times New Roman" w:cs="Times New Roman"/>
          <w:b/>
          <w:bCs/>
          <w:i/>
          <w:iCs/>
          <w:color w:val="000000"/>
          <w:sz w:val="24"/>
          <w:szCs w:val="24"/>
          <w:lang w:eastAsia="et-EE"/>
        </w:rPr>
        <w:t>Tegevusloa eest makstavad tasud ja selle saamiseks kuluv aeg</w:t>
      </w:r>
      <w:r w:rsidRPr="00933720">
        <w:rPr>
          <w:rFonts w:ascii="Times New Roman" w:eastAsia="Times New Roman" w:hAnsi="Times New Roman" w:cs="Times New Roman"/>
          <w:b/>
          <w:bCs/>
          <w:color w:val="000000"/>
          <w:sz w:val="24"/>
          <w:szCs w:val="24"/>
          <w:lang w:eastAsia="et-EE"/>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192"/>
        <w:gridCol w:w="1796"/>
      </w:tblGrid>
      <w:tr w:rsidR="00A722E2" w:rsidRPr="00933720" w14:paraId="6C713172"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375ED3A"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 xml:space="preserve">Tegevusloa saamise eest makstav keskmine tasu </w:t>
            </w:r>
            <w:r w:rsidRPr="00933720">
              <w:rPr>
                <w:rFonts w:ascii="Times New Roman" w:eastAsia="Times New Roman" w:hAnsi="Times New Roman" w:cs="Times New Roman"/>
                <w:i/>
                <w:iCs/>
                <w:color w:val="000000"/>
                <w:sz w:val="24"/>
                <w:szCs w:val="24"/>
                <w:lang w:eastAsia="et-EE"/>
              </w:rPr>
              <w:t>(eurodes)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E1A9273" w14:textId="77777777" w:rsidR="00A722E2" w:rsidRPr="00694AD7" w:rsidRDefault="007465A1" w:rsidP="00A722E2">
            <w:pPr>
              <w:spacing w:before="60" w:after="60" w:line="240" w:lineRule="auto"/>
              <w:rPr>
                <w:rFonts w:ascii="Times New Roman" w:eastAsia="Times New Roman" w:hAnsi="Times New Roman" w:cs="Times New Roman"/>
                <w:color w:val="000000"/>
                <w:sz w:val="40"/>
                <w:szCs w:val="40"/>
                <w:lang w:eastAsia="et-EE"/>
              </w:rPr>
            </w:pPr>
            <w:r>
              <w:rPr>
                <w:rFonts w:ascii="Segoe UI Symbol" w:eastAsia="Times New Roman" w:hAnsi="Segoe UI Symbol" w:cs="Segoe UI Symbol"/>
                <w:color w:val="000000"/>
                <w:sz w:val="40"/>
                <w:szCs w:val="40"/>
                <w:lang w:eastAsia="et-EE"/>
              </w:rPr>
              <w:t>2880</w:t>
            </w:r>
          </w:p>
        </w:tc>
      </w:tr>
      <w:tr w:rsidR="00A722E2" w:rsidRPr="00933720" w14:paraId="5D42D9F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D82E34A"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Tegevusloa saamiseks kuluv keskmine aeg </w:t>
            </w:r>
            <w:r w:rsidRPr="00933720">
              <w:rPr>
                <w:rFonts w:ascii="Times New Roman" w:eastAsia="Times New Roman" w:hAnsi="Times New Roman" w:cs="Times New Roman"/>
                <w:i/>
                <w:iCs/>
                <w:color w:val="000000"/>
                <w:sz w:val="24"/>
                <w:szCs w:val="24"/>
                <w:lang w:eastAsia="et-EE"/>
              </w:rPr>
              <w:t>(kalendripäevades)</w:t>
            </w:r>
            <w:r w:rsidRPr="00933720">
              <w:rPr>
                <w:rFonts w:ascii="Times New Roman" w:eastAsia="Times New Roman" w:hAnsi="Times New Roman" w:cs="Times New Roman"/>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15677E8" w14:textId="77777777" w:rsidR="00A722E2" w:rsidRPr="00694AD7" w:rsidRDefault="007465A1" w:rsidP="00A722E2">
            <w:pPr>
              <w:spacing w:before="60" w:after="60" w:line="240" w:lineRule="auto"/>
              <w:rPr>
                <w:rFonts w:ascii="Times New Roman" w:eastAsia="Times New Roman" w:hAnsi="Times New Roman" w:cs="Times New Roman"/>
                <w:color w:val="000000"/>
                <w:sz w:val="40"/>
                <w:szCs w:val="40"/>
                <w:lang w:eastAsia="et-EE"/>
              </w:rPr>
            </w:pPr>
            <w:r>
              <w:rPr>
                <w:rFonts w:ascii="Segoe UI Symbol" w:eastAsia="Times New Roman" w:hAnsi="Segoe UI Symbol" w:cs="Segoe UI Symbol"/>
                <w:color w:val="000000"/>
                <w:sz w:val="40"/>
                <w:szCs w:val="40"/>
                <w:lang w:eastAsia="et-EE"/>
              </w:rPr>
              <w:t>21</w:t>
            </w:r>
          </w:p>
        </w:tc>
      </w:tr>
    </w:tbl>
    <w:p w14:paraId="68AFEA82"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9.3.   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3FC4760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5A289AD3" w14:textId="77777777" w:rsidTr="00A722E2">
        <w:trPr>
          <w:tblCellSpacing w:w="0" w:type="dxa"/>
        </w:trPr>
        <w:tc>
          <w:tcPr>
            <w:tcW w:w="0" w:type="auto"/>
            <w:hideMark/>
          </w:tcPr>
          <w:p w14:paraId="6EF0236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0D8C4B1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62C86DB6"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12F538C8" w14:textId="77777777" w:rsidTr="00A722E2">
        <w:trPr>
          <w:tblCellSpacing w:w="0" w:type="dxa"/>
        </w:trPr>
        <w:tc>
          <w:tcPr>
            <w:tcW w:w="0" w:type="auto"/>
            <w:hideMark/>
          </w:tcPr>
          <w:p w14:paraId="3E25CFE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4BA4F91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64901E6E"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0FDE1532"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EC50A2"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55DFD76F"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10.   Tööhõive ja sotsiaalsed tingimused </w:t>
      </w:r>
    </w:p>
    <w:p w14:paraId="0758A6FA"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10.1.   </w:t>
      </w:r>
      <w:r w:rsidRPr="00933720">
        <w:rPr>
          <w:rFonts w:ascii="Times New Roman" w:eastAsia="Times New Roman" w:hAnsi="Times New Roman" w:cs="Times New Roman"/>
          <w:b/>
          <w:bCs/>
          <w:i/>
          <w:iCs/>
          <w:color w:val="000000"/>
          <w:sz w:val="24"/>
          <w:szCs w:val="24"/>
          <w:lang w:eastAsia="et-EE"/>
        </w:rPr>
        <w:t>Raudteesektori töötajad soo ja vanusegruppide kaupa</w:t>
      </w:r>
      <w:r w:rsidRPr="00933720">
        <w:rPr>
          <w:rFonts w:ascii="Times New Roman" w:eastAsia="Times New Roman" w:hAnsi="Times New Roman" w:cs="Times New Roman"/>
          <w:b/>
          <w:bCs/>
          <w:color w:val="000000"/>
          <w:sz w:val="24"/>
          <w:szCs w:val="24"/>
          <w:lang w:eastAsia="et-EE"/>
        </w:rPr>
        <w:t xml:space="preserve"> </w:t>
      </w:r>
    </w:p>
    <w:p w14:paraId="6F0A7CA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esitage järgmine teave aruandeperioodi lõpu seisuga. Kui raudteeveo-ettevõtja osutab teenuseid lisaks raudteesektorile ka mõnes muus sektoris, võib töötajate arvu kindlaksmääramisel kasutada raudteeveoteenuste osutamisega seotud töötajate koguarvu hinnangulist osakaalu.</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33"/>
        <w:gridCol w:w="2269"/>
        <w:gridCol w:w="1273"/>
        <w:gridCol w:w="1273"/>
        <w:gridCol w:w="130"/>
        <w:gridCol w:w="1323"/>
        <w:gridCol w:w="1364"/>
        <w:gridCol w:w="1323"/>
      </w:tblGrid>
      <w:tr w:rsidR="00A722E2" w:rsidRPr="00933720" w14:paraId="4A73EDE4"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05C85C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8851A3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Kokku</w:t>
            </w:r>
          </w:p>
          <w:p w14:paraId="254B20D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(täistööaja ekvivalendina)</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E37F28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Mehed (%)</w:t>
            </w:r>
          </w:p>
        </w:tc>
        <w:tc>
          <w:tcPr>
            <w:tcW w:w="0" w:type="auto"/>
            <w:tcBorders>
              <w:top w:val="single" w:sz="6" w:space="0" w:color="000000"/>
              <w:left w:val="single" w:sz="6" w:space="0" w:color="000000"/>
              <w:bottom w:val="single" w:sz="6" w:space="0" w:color="000000"/>
              <w:right w:val="single" w:sz="6" w:space="0" w:color="000000"/>
            </w:tcBorders>
            <w:hideMark/>
          </w:tcPr>
          <w:p w14:paraId="5360331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Naised (%)</w:t>
            </w:r>
          </w:p>
        </w:tc>
        <w:tc>
          <w:tcPr>
            <w:tcW w:w="0" w:type="auto"/>
            <w:tcBorders>
              <w:top w:val="single" w:sz="6" w:space="0" w:color="000000"/>
              <w:left w:val="single" w:sz="6" w:space="0" w:color="000000"/>
              <w:bottom w:val="single" w:sz="6" w:space="0" w:color="000000"/>
              <w:right w:val="single" w:sz="6" w:space="0" w:color="000000"/>
            </w:tcBorders>
            <w:hideMark/>
          </w:tcPr>
          <w:p w14:paraId="2C957BA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7DB4D41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&lt; 30 aastat (%)</w:t>
            </w:r>
          </w:p>
        </w:tc>
        <w:tc>
          <w:tcPr>
            <w:tcW w:w="0" w:type="auto"/>
            <w:tcBorders>
              <w:top w:val="single" w:sz="6" w:space="0" w:color="000000"/>
              <w:left w:val="single" w:sz="6" w:space="0" w:color="000000"/>
              <w:bottom w:val="single" w:sz="6" w:space="0" w:color="000000"/>
              <w:right w:val="single" w:sz="6" w:space="0" w:color="000000"/>
            </w:tcBorders>
            <w:hideMark/>
          </w:tcPr>
          <w:p w14:paraId="1D3A235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30–50 aastat (%)</w:t>
            </w:r>
          </w:p>
        </w:tc>
        <w:tc>
          <w:tcPr>
            <w:tcW w:w="0" w:type="auto"/>
            <w:tcBorders>
              <w:top w:val="single" w:sz="6" w:space="0" w:color="000000"/>
              <w:left w:val="single" w:sz="6" w:space="0" w:color="000000"/>
              <w:bottom w:val="single" w:sz="6" w:space="0" w:color="000000"/>
              <w:right w:val="single" w:sz="6" w:space="0" w:color="000000"/>
            </w:tcBorders>
            <w:hideMark/>
          </w:tcPr>
          <w:p w14:paraId="5A6AB37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&gt; 50 aastat (%)</w:t>
            </w:r>
          </w:p>
        </w:tc>
      </w:tr>
      <w:tr w:rsidR="00A722E2" w:rsidRPr="00933720" w14:paraId="79A4F9A4" w14:textId="77777777" w:rsidTr="00A22AC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C7A21D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Turgu valitseva raudteeveo-ettevõtja või muude põhiliste raudteeveo-ettevõtjate töötajate arv kokku</w:t>
            </w:r>
            <w:hyperlink r:id="rId25" w:anchor="ntr17-L_2015181ET.01000701-E0017"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17</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5471F38D"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32994104"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3C5FF34C"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vMerge w:val="restart"/>
            <w:tcBorders>
              <w:top w:val="single" w:sz="6" w:space="0" w:color="000000"/>
              <w:left w:val="single" w:sz="6" w:space="0" w:color="000000"/>
              <w:bottom w:val="single" w:sz="6" w:space="0" w:color="000000"/>
              <w:right w:val="single" w:sz="6" w:space="0" w:color="000000"/>
            </w:tcBorders>
          </w:tcPr>
          <w:p w14:paraId="480570F8" w14:textId="77777777" w:rsidR="00A722E2" w:rsidRPr="00A22AC2" w:rsidRDefault="00A722E2" w:rsidP="00A722E2">
            <w:pPr>
              <w:spacing w:before="120" w:after="0" w:line="240" w:lineRule="auto"/>
              <w:jc w:val="both"/>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13CBA314"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063BE699"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430A3521"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r>
      <w:tr w:rsidR="00A722E2" w:rsidRPr="00933720" w14:paraId="13C393D1" w14:textId="77777777" w:rsidTr="00A22AC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0A13CB"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Sh:</w:t>
            </w:r>
            <w:r w:rsidRPr="00933720">
              <w:rPr>
                <w:rFonts w:ascii="Times New Roman" w:eastAsia="Times New Roman" w:hAnsi="Times New Roman" w:cs="Times New Roman"/>
                <w:b/>
                <w:bCs/>
                <w:color w:val="000000"/>
                <w:sz w:val="24"/>
                <w:szCs w:val="24"/>
                <w:lang w:eastAsia="et-EE"/>
              </w:rPr>
              <w:t xml:space="preserve"> </w:t>
            </w:r>
          </w:p>
          <w:p w14:paraId="22A63F78" w14:textId="77777777" w:rsidR="00A722E2" w:rsidRPr="00933720" w:rsidRDefault="00AB1615"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w:t>
            </w:r>
            <w:r w:rsidR="00A722E2" w:rsidRPr="00933720">
              <w:rPr>
                <w:rFonts w:ascii="Times New Roman" w:eastAsia="Times New Roman" w:hAnsi="Times New Roman" w:cs="Times New Roman"/>
                <w:b/>
                <w:bCs/>
                <w:color w:val="000000"/>
                <w:sz w:val="24"/>
                <w:szCs w:val="24"/>
                <w:lang w:eastAsia="et-EE"/>
              </w:rPr>
              <w:t>edurijuhid</w:t>
            </w:r>
          </w:p>
        </w:tc>
        <w:tc>
          <w:tcPr>
            <w:tcW w:w="0" w:type="auto"/>
            <w:tcBorders>
              <w:top w:val="single" w:sz="6" w:space="0" w:color="000000"/>
              <w:left w:val="single" w:sz="6" w:space="0" w:color="000000"/>
              <w:bottom w:val="single" w:sz="6" w:space="0" w:color="000000"/>
              <w:right w:val="single" w:sz="6" w:space="0" w:color="000000"/>
            </w:tcBorders>
          </w:tcPr>
          <w:p w14:paraId="5EDDA793"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78728917"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5D023DA0"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A031025" w14:textId="77777777" w:rsidR="00A722E2" w:rsidRPr="00A22AC2" w:rsidRDefault="00A722E2" w:rsidP="00A722E2">
            <w:pPr>
              <w:spacing w:after="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228F404C"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6CA269D1"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tcPr>
          <w:p w14:paraId="2DC25856"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p>
        </w:tc>
      </w:tr>
      <w:tr w:rsidR="00A722E2" w:rsidRPr="00933720" w14:paraId="2721100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10A71B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Muude raudteeveo-ettevõtjate töötajate arv kokku</w:t>
            </w:r>
          </w:p>
        </w:tc>
        <w:tc>
          <w:tcPr>
            <w:tcW w:w="0" w:type="auto"/>
            <w:tcBorders>
              <w:top w:val="single" w:sz="6" w:space="0" w:color="000000"/>
              <w:left w:val="single" w:sz="6" w:space="0" w:color="000000"/>
              <w:bottom w:val="single" w:sz="6" w:space="0" w:color="000000"/>
              <w:right w:val="single" w:sz="6" w:space="0" w:color="000000"/>
            </w:tcBorders>
            <w:hideMark/>
          </w:tcPr>
          <w:p w14:paraId="18B993E9"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14:paraId="226C12F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1BA294D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A6FFAFD"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Sh:</w:t>
            </w:r>
            <w:r w:rsidRPr="00933720">
              <w:rPr>
                <w:rFonts w:ascii="Times New Roman" w:eastAsia="Times New Roman" w:hAnsi="Times New Roman" w:cs="Times New Roman"/>
                <w:b/>
                <w:bCs/>
                <w:color w:val="000000"/>
                <w:sz w:val="24"/>
                <w:szCs w:val="24"/>
                <w:lang w:eastAsia="et-EE"/>
              </w:rPr>
              <w:t xml:space="preserve"> </w:t>
            </w:r>
          </w:p>
          <w:p w14:paraId="74FC82B7" w14:textId="77777777" w:rsidR="00A722E2" w:rsidRPr="00933720" w:rsidRDefault="00AB1615"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w:t>
            </w:r>
            <w:r w:rsidR="00A722E2" w:rsidRPr="00933720">
              <w:rPr>
                <w:rFonts w:ascii="Times New Roman" w:eastAsia="Times New Roman" w:hAnsi="Times New Roman" w:cs="Times New Roman"/>
                <w:b/>
                <w:bCs/>
                <w:color w:val="000000"/>
                <w:sz w:val="24"/>
                <w:szCs w:val="24"/>
                <w:lang w:eastAsia="et-EE"/>
              </w:rPr>
              <w:t>edurijuhid</w:t>
            </w:r>
          </w:p>
        </w:tc>
        <w:tc>
          <w:tcPr>
            <w:tcW w:w="0" w:type="auto"/>
            <w:tcBorders>
              <w:top w:val="single" w:sz="6" w:space="0" w:color="000000"/>
              <w:left w:val="single" w:sz="6" w:space="0" w:color="000000"/>
              <w:bottom w:val="single" w:sz="6" w:space="0" w:color="000000"/>
              <w:right w:val="single" w:sz="6" w:space="0" w:color="000000"/>
            </w:tcBorders>
            <w:hideMark/>
          </w:tcPr>
          <w:p w14:paraId="162F9946"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3B17D065"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738B910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3520B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Põhiliste taristuettevõtjate töötajate arv kokku</w:t>
            </w:r>
          </w:p>
        </w:tc>
        <w:tc>
          <w:tcPr>
            <w:tcW w:w="0" w:type="auto"/>
            <w:tcBorders>
              <w:top w:val="single" w:sz="6" w:space="0" w:color="000000"/>
              <w:left w:val="single" w:sz="6" w:space="0" w:color="000000"/>
              <w:bottom w:val="single" w:sz="6" w:space="0" w:color="000000"/>
              <w:right w:val="single" w:sz="6" w:space="0" w:color="000000"/>
            </w:tcBorders>
            <w:hideMark/>
          </w:tcPr>
          <w:p w14:paraId="5C353584"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005300C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B5123B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D2F187" w14:textId="77777777" w:rsidR="00A722E2" w:rsidRPr="00694AD7" w:rsidRDefault="00A722E2" w:rsidP="00A722E2">
            <w:pPr>
              <w:spacing w:before="120" w:after="0" w:line="240" w:lineRule="auto"/>
              <w:jc w:val="both"/>
              <w:rPr>
                <w:rFonts w:ascii="Times New Roman" w:eastAsia="Times New Roman" w:hAnsi="Times New Roman" w:cs="Times New Roman"/>
                <w:color w:val="000000"/>
                <w:sz w:val="40"/>
                <w:szCs w:val="40"/>
                <w:lang w:eastAsia="et-EE"/>
              </w:rPr>
            </w:pPr>
            <w:r w:rsidRPr="00694AD7">
              <w:rPr>
                <w:rFonts w:ascii="Times New Roman" w:eastAsia="Times New Roman" w:hAnsi="Times New Roman" w:cs="Times New Roman"/>
                <w:color w:val="000000"/>
                <w:sz w:val="40"/>
                <w:szCs w:val="40"/>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3188A10D"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97322F"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06D1357"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w:t>
            </w:r>
            <w:r w:rsidRPr="00694AD7">
              <w:rPr>
                <w:rFonts w:ascii="Segoe UI Symbol" w:eastAsia="Times New Roman" w:hAnsi="Segoe UI Symbol" w:cs="Segoe UI Symbol"/>
                <w:color w:val="000000"/>
                <w:sz w:val="40"/>
                <w:szCs w:val="40"/>
                <w:lang w:eastAsia="et-EE"/>
              </w:rPr>
              <w:t>☐</w:t>
            </w:r>
            <w:r w:rsidRPr="00694AD7">
              <w:rPr>
                <w:rFonts w:ascii="Times New Roman" w:eastAsia="Times New Roman" w:hAnsi="Times New Roman" w:cs="Times New Roman"/>
                <w:color w:val="000000"/>
                <w:sz w:val="40"/>
                <w:szCs w:val="40"/>
                <w:lang w:eastAsia="et-EE"/>
              </w:rPr>
              <w:t xml:space="preserve"> %</w:t>
            </w:r>
          </w:p>
        </w:tc>
      </w:tr>
      <w:tr w:rsidR="00A722E2" w:rsidRPr="00933720" w14:paraId="6C3FBA47"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486C26"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Muude taristuettevõtjate töötajate arv kokku</w:t>
            </w:r>
          </w:p>
        </w:tc>
        <w:tc>
          <w:tcPr>
            <w:tcW w:w="0" w:type="auto"/>
            <w:tcBorders>
              <w:top w:val="single" w:sz="6" w:space="0" w:color="000000"/>
              <w:left w:val="single" w:sz="6" w:space="0" w:color="000000"/>
              <w:bottom w:val="single" w:sz="6" w:space="0" w:color="000000"/>
              <w:right w:val="single" w:sz="6" w:space="0" w:color="000000"/>
            </w:tcBorders>
            <w:hideMark/>
          </w:tcPr>
          <w:p w14:paraId="1169DDAD"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14:paraId="2569F09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3C78188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3DA256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Muude raudteetranspordiga seotud teenuseid osutavate ettevõtjate töötajate arv (*)</w:t>
            </w:r>
            <w:hyperlink r:id="rId26" w:anchor="ntr18-L_2015181ET.01000701-E0018"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18</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DB060A"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67838AFE"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495F21D3" w14:textId="77777777" w:rsidTr="00A722E2">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6652B0BD" w14:textId="77777777" w:rsidR="00A722E2" w:rsidRPr="00694AD7" w:rsidRDefault="00A722E2" w:rsidP="00A722E2">
            <w:pPr>
              <w:spacing w:before="60" w:after="60" w:line="240" w:lineRule="auto"/>
              <w:ind w:right="195"/>
              <w:jc w:val="center"/>
              <w:rPr>
                <w:rFonts w:ascii="Times New Roman" w:eastAsia="Times New Roman" w:hAnsi="Times New Roman" w:cs="Times New Roman"/>
                <w:b/>
                <w:bCs/>
                <w:color w:val="000000"/>
                <w:sz w:val="40"/>
                <w:szCs w:val="40"/>
                <w:lang w:eastAsia="et-EE"/>
              </w:rPr>
            </w:pPr>
            <w:r w:rsidRPr="00694AD7">
              <w:rPr>
                <w:rFonts w:ascii="Times New Roman" w:eastAsia="Times New Roman" w:hAnsi="Times New Roman" w:cs="Times New Roman"/>
                <w:b/>
                <w:bCs/>
                <w:i/>
                <w:iCs/>
                <w:color w:val="000000"/>
                <w:sz w:val="40"/>
                <w:szCs w:val="40"/>
                <w:lang w:eastAsia="et-EE"/>
              </w:rPr>
              <w:t>sh:</w:t>
            </w:r>
            <w:r w:rsidRPr="00694AD7">
              <w:rPr>
                <w:rFonts w:ascii="Times New Roman" w:eastAsia="Times New Roman" w:hAnsi="Times New Roman" w:cs="Times New Roman"/>
                <w:b/>
                <w:bCs/>
                <w:color w:val="000000"/>
                <w:sz w:val="40"/>
                <w:szCs w:val="40"/>
                <w:lang w:eastAsia="et-EE"/>
              </w:rPr>
              <w:t xml:space="preserve"> </w:t>
            </w:r>
          </w:p>
        </w:tc>
        <w:tc>
          <w:tcPr>
            <w:tcW w:w="0" w:type="auto"/>
            <w:gridSpan w:val="6"/>
            <w:tcBorders>
              <w:top w:val="single" w:sz="6" w:space="0" w:color="000000"/>
              <w:left w:val="single" w:sz="6" w:space="0" w:color="000000"/>
              <w:bottom w:val="single" w:sz="6" w:space="0" w:color="000000"/>
              <w:right w:val="single" w:sz="6" w:space="0" w:color="000000"/>
            </w:tcBorders>
            <w:hideMark/>
          </w:tcPr>
          <w:p w14:paraId="0D53227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3B30400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A184A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reisirongijaamad (*)</w:t>
            </w:r>
          </w:p>
        </w:tc>
        <w:tc>
          <w:tcPr>
            <w:tcW w:w="0" w:type="auto"/>
            <w:tcBorders>
              <w:top w:val="single" w:sz="6" w:space="0" w:color="000000"/>
              <w:left w:val="single" w:sz="6" w:space="0" w:color="000000"/>
              <w:bottom w:val="single" w:sz="6" w:space="0" w:color="000000"/>
              <w:right w:val="single" w:sz="6" w:space="0" w:color="000000"/>
            </w:tcBorders>
            <w:hideMark/>
          </w:tcPr>
          <w:p w14:paraId="0C69DA53"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14:paraId="53E960B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A722E2" w:rsidRPr="00933720" w14:paraId="56CF253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514DD1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kaubajaamad (*)</w:t>
            </w:r>
          </w:p>
        </w:tc>
        <w:tc>
          <w:tcPr>
            <w:tcW w:w="0" w:type="auto"/>
            <w:tcBorders>
              <w:top w:val="single" w:sz="6" w:space="0" w:color="000000"/>
              <w:left w:val="single" w:sz="6" w:space="0" w:color="000000"/>
              <w:bottom w:val="single" w:sz="6" w:space="0" w:color="000000"/>
              <w:right w:val="single" w:sz="6" w:space="0" w:color="000000"/>
            </w:tcBorders>
            <w:hideMark/>
          </w:tcPr>
          <w:p w14:paraId="4C730DC1"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74E380BF"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333A930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3D34BF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veeremi hooldamine (*)</w:t>
            </w:r>
          </w:p>
        </w:tc>
        <w:tc>
          <w:tcPr>
            <w:tcW w:w="0" w:type="auto"/>
            <w:tcBorders>
              <w:top w:val="single" w:sz="6" w:space="0" w:color="000000"/>
              <w:left w:val="single" w:sz="6" w:space="0" w:color="000000"/>
              <w:bottom w:val="single" w:sz="6" w:space="0" w:color="000000"/>
              <w:right w:val="single" w:sz="6" w:space="0" w:color="000000"/>
            </w:tcBorders>
            <w:hideMark/>
          </w:tcPr>
          <w:p w14:paraId="3C169AF9" w14:textId="77777777" w:rsidR="00A722E2" w:rsidRPr="00694AD7" w:rsidRDefault="00A22AC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4A44248A"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46CAB71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286084"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taristu hooldamine (*)</w:t>
            </w:r>
          </w:p>
        </w:tc>
        <w:tc>
          <w:tcPr>
            <w:tcW w:w="0" w:type="auto"/>
            <w:tcBorders>
              <w:top w:val="single" w:sz="6" w:space="0" w:color="000000"/>
              <w:left w:val="single" w:sz="6" w:space="0" w:color="000000"/>
              <w:bottom w:val="single" w:sz="6" w:space="0" w:color="000000"/>
              <w:right w:val="single" w:sz="6" w:space="0" w:color="000000"/>
            </w:tcBorders>
            <w:hideMark/>
          </w:tcPr>
          <w:p w14:paraId="4D0B9F63"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51EE8755"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26E3221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9DE1CA8"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erikoolitusorganisatsioonid (*)</w:t>
            </w:r>
          </w:p>
        </w:tc>
        <w:tc>
          <w:tcPr>
            <w:tcW w:w="0" w:type="auto"/>
            <w:tcBorders>
              <w:top w:val="single" w:sz="6" w:space="0" w:color="000000"/>
              <w:left w:val="single" w:sz="6" w:space="0" w:color="000000"/>
              <w:bottom w:val="single" w:sz="6" w:space="0" w:color="000000"/>
              <w:right w:val="single" w:sz="6" w:space="0" w:color="000000"/>
            </w:tcBorders>
            <w:hideMark/>
          </w:tcPr>
          <w:p w14:paraId="08FE412F"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D176DFC"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0C574D45"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29F48AE"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rongijuhtide rentimine (*)</w:t>
            </w:r>
          </w:p>
        </w:tc>
        <w:tc>
          <w:tcPr>
            <w:tcW w:w="0" w:type="auto"/>
            <w:tcBorders>
              <w:top w:val="single" w:sz="6" w:space="0" w:color="000000"/>
              <w:left w:val="single" w:sz="6" w:space="0" w:color="000000"/>
              <w:bottom w:val="single" w:sz="6" w:space="0" w:color="000000"/>
              <w:right w:val="single" w:sz="6" w:space="0" w:color="000000"/>
            </w:tcBorders>
            <w:hideMark/>
          </w:tcPr>
          <w:p w14:paraId="63B43F3C"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14EABCBD"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44B3C35D"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C3C02C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lastRenderedPageBreak/>
              <w:t>energiavarustus (*)</w:t>
            </w:r>
          </w:p>
        </w:tc>
        <w:tc>
          <w:tcPr>
            <w:tcW w:w="0" w:type="auto"/>
            <w:tcBorders>
              <w:top w:val="single" w:sz="6" w:space="0" w:color="000000"/>
              <w:left w:val="single" w:sz="6" w:space="0" w:color="000000"/>
              <w:bottom w:val="single" w:sz="6" w:space="0" w:color="000000"/>
              <w:right w:val="single" w:sz="6" w:space="0" w:color="000000"/>
            </w:tcBorders>
            <w:hideMark/>
          </w:tcPr>
          <w:p w14:paraId="7543FE75"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4C85D11A"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007872F3"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F5A965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veeremiga seotud puhastusteenused (*)</w:t>
            </w:r>
          </w:p>
        </w:tc>
        <w:tc>
          <w:tcPr>
            <w:tcW w:w="0" w:type="auto"/>
            <w:tcBorders>
              <w:top w:val="single" w:sz="6" w:space="0" w:color="000000"/>
              <w:left w:val="single" w:sz="6" w:space="0" w:color="000000"/>
              <w:bottom w:val="single" w:sz="6" w:space="0" w:color="000000"/>
              <w:right w:val="single" w:sz="6" w:space="0" w:color="000000"/>
            </w:tcBorders>
            <w:hideMark/>
          </w:tcPr>
          <w:p w14:paraId="11471D85" w14:textId="77777777" w:rsidR="00A722E2" w:rsidRPr="00694AD7" w:rsidRDefault="00A22AC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70441F7A"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r w:rsidR="00A722E2" w:rsidRPr="00933720" w14:paraId="4D92BC6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7DE8FD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 (*)</w:t>
            </w:r>
          </w:p>
        </w:tc>
        <w:tc>
          <w:tcPr>
            <w:tcW w:w="0" w:type="auto"/>
            <w:tcBorders>
              <w:top w:val="single" w:sz="6" w:space="0" w:color="000000"/>
              <w:left w:val="single" w:sz="6" w:space="0" w:color="000000"/>
              <w:bottom w:val="single" w:sz="6" w:space="0" w:color="000000"/>
              <w:right w:val="single" w:sz="6" w:space="0" w:color="000000"/>
            </w:tcBorders>
            <w:hideMark/>
          </w:tcPr>
          <w:p w14:paraId="20413AD2" w14:textId="77777777" w:rsidR="00A722E2" w:rsidRPr="00694AD7"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694AD7">
              <w:rPr>
                <w:rFonts w:ascii="Segoe UI Symbol" w:eastAsia="Times New Roman" w:hAnsi="Segoe UI Symbol" w:cs="Segoe UI Symbol"/>
                <w:color w:val="000000"/>
                <w:sz w:val="40"/>
                <w:szCs w:val="40"/>
                <w:lang w:eastAsia="et-EE"/>
              </w:rPr>
              <w:t>☐☐☐☐☐☐</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14:paraId="017A581B"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bl>
    <w:p w14:paraId="11532456"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10.2.   </w:t>
      </w:r>
      <w:r w:rsidRPr="00933720">
        <w:rPr>
          <w:rFonts w:ascii="Times New Roman" w:eastAsia="Times New Roman" w:hAnsi="Times New Roman" w:cs="Times New Roman"/>
          <w:b/>
          <w:bCs/>
          <w:i/>
          <w:iCs/>
          <w:color w:val="000000"/>
          <w:sz w:val="24"/>
          <w:szCs w:val="24"/>
          <w:lang w:eastAsia="et-EE"/>
        </w:rPr>
        <w:t>Töötajad lepinguliikide kaupa</w:t>
      </w:r>
      <w:r w:rsidRPr="00933720">
        <w:rPr>
          <w:rFonts w:ascii="Times New Roman" w:eastAsia="Times New Roman" w:hAnsi="Times New Roman" w:cs="Times New Roman"/>
          <w:b/>
          <w:bCs/>
          <w:color w:val="000000"/>
          <w:sz w:val="24"/>
          <w:szCs w:val="24"/>
          <w:lang w:eastAsia="et-EE"/>
        </w:rPr>
        <w:t xml:space="preserve"> </w:t>
      </w:r>
    </w:p>
    <w:p w14:paraId="3DA5BB3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esitage järgmine teave olukorra kohta aruandeperioodi lõpus.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64"/>
        <w:gridCol w:w="2069"/>
        <w:gridCol w:w="2088"/>
        <w:gridCol w:w="130"/>
        <w:gridCol w:w="1938"/>
        <w:gridCol w:w="1599"/>
      </w:tblGrid>
      <w:tr w:rsidR="00A722E2" w:rsidRPr="00933720" w14:paraId="087D353C"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A0B8A1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47BC6F4A"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Alalised töölepingud</w:t>
            </w:r>
          </w:p>
          <w:p w14:paraId="23063DCE"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w:t>
            </w:r>
            <w:hyperlink r:id="rId27" w:anchor="ntr19-L_2015181ET.01000701-E0019"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19</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p w14:paraId="417DCC19"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0BA0C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Ajutised töölepingud</w:t>
            </w:r>
          </w:p>
          <w:p w14:paraId="6323563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B</w:t>
            </w:r>
          </w:p>
          <w:p w14:paraId="5DAE919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D13DDA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4E2BA91C"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Osalise tööajaga töötajad</w:t>
            </w:r>
          </w:p>
          <w:p w14:paraId="7C0375A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w:t>
            </w:r>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BC589BF"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Praktikandid</w:t>
            </w:r>
          </w:p>
          <w:p w14:paraId="5442247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w:t>
            </w:r>
            <w:r w:rsidRPr="00933720">
              <w:rPr>
                <w:rFonts w:ascii="Times New Roman" w:eastAsia="Times New Roman" w:hAnsi="Times New Roman" w:cs="Times New Roman"/>
                <w:b/>
                <w:bCs/>
                <w:color w:val="000000"/>
                <w:sz w:val="24"/>
                <w:szCs w:val="24"/>
                <w:lang w:eastAsia="et-EE"/>
              </w:rPr>
              <w:t xml:space="preserve"> </w:t>
            </w:r>
          </w:p>
        </w:tc>
      </w:tr>
      <w:tr w:rsidR="00A22AC2" w:rsidRPr="00933720" w14:paraId="1816E03B"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66FF006"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Turgu valitseva raudteeveo-ettevõtja või muude põhiliste raudteeveo-ettevõtjate töötajate arv kokku</w:t>
            </w:r>
            <w:hyperlink r:id="rId28" w:anchor="ntr20-L_2015181ET.01000701-E0020"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20</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F57FCFB"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D910B1D"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06440E2" w14:textId="77777777" w:rsidR="00A22AC2" w:rsidRPr="00A22AC2" w:rsidRDefault="00A22AC2" w:rsidP="00A22AC2">
            <w:pPr>
              <w:spacing w:before="120" w:after="0" w:line="240" w:lineRule="auto"/>
              <w:jc w:val="both"/>
              <w:rPr>
                <w:rFonts w:ascii="Times New Roman" w:eastAsia="Times New Roman" w:hAnsi="Times New Roman" w:cs="Times New Roman"/>
                <w:sz w:val="40"/>
                <w:szCs w:val="40"/>
                <w:lang w:eastAsia="et-EE"/>
              </w:rPr>
            </w:pPr>
            <w:r w:rsidRPr="00A22AC2">
              <w:rPr>
                <w:rFonts w:ascii="Times New Roman" w:eastAsia="Times New Roman" w:hAnsi="Times New Roman" w:cs="Times New Roman"/>
                <w:sz w:val="40"/>
                <w:szCs w:val="40"/>
                <w:lang w:eastAsia="et-EE"/>
              </w:rPr>
              <w:t> </w:t>
            </w:r>
          </w:p>
        </w:tc>
        <w:tc>
          <w:tcPr>
            <w:tcW w:w="0" w:type="auto"/>
            <w:tcBorders>
              <w:top w:val="single" w:sz="6" w:space="0" w:color="000000"/>
              <w:left w:val="single" w:sz="6" w:space="0" w:color="000000"/>
              <w:bottom w:val="single" w:sz="6" w:space="0" w:color="000000"/>
              <w:right w:val="single" w:sz="6" w:space="0" w:color="000000"/>
            </w:tcBorders>
            <w:hideMark/>
          </w:tcPr>
          <w:p w14:paraId="611A06ED"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E88905C"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r>
      <w:tr w:rsidR="00A22AC2" w:rsidRPr="00933720" w14:paraId="74D948E9"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A503DC"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i/>
                <w:iCs/>
                <w:color w:val="000000"/>
                <w:sz w:val="24"/>
                <w:szCs w:val="24"/>
                <w:lang w:eastAsia="et-EE"/>
              </w:rPr>
              <w:t>Sh:</w:t>
            </w:r>
            <w:r w:rsidRPr="00933720">
              <w:rPr>
                <w:rFonts w:ascii="Times New Roman" w:eastAsia="Times New Roman" w:hAnsi="Times New Roman" w:cs="Times New Roman"/>
                <w:b/>
                <w:bCs/>
                <w:color w:val="000000"/>
                <w:sz w:val="24"/>
                <w:szCs w:val="24"/>
                <w:lang w:eastAsia="et-EE"/>
              </w:rPr>
              <w:t xml:space="preserve"> </w:t>
            </w:r>
          </w:p>
          <w:p w14:paraId="1591F341" w14:textId="77777777" w:rsidR="00A22AC2" w:rsidRPr="00933720" w:rsidRDefault="00A22AC2" w:rsidP="00A22AC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Vedurijuhid</w:t>
            </w:r>
          </w:p>
        </w:tc>
        <w:tc>
          <w:tcPr>
            <w:tcW w:w="0" w:type="auto"/>
            <w:tcBorders>
              <w:top w:val="single" w:sz="6" w:space="0" w:color="000000"/>
              <w:left w:val="single" w:sz="6" w:space="0" w:color="000000"/>
              <w:bottom w:val="single" w:sz="6" w:space="0" w:color="000000"/>
              <w:right w:val="single" w:sz="6" w:space="0" w:color="000000"/>
            </w:tcBorders>
            <w:hideMark/>
          </w:tcPr>
          <w:p w14:paraId="1B2DC069"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453B2DAC"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3FBCD" w14:textId="77777777" w:rsidR="00A22AC2" w:rsidRPr="00A22AC2" w:rsidRDefault="00A22AC2" w:rsidP="00A22AC2">
            <w:pPr>
              <w:spacing w:after="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hideMark/>
          </w:tcPr>
          <w:p w14:paraId="52EF928E"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D63C6F" w14:textId="77777777" w:rsidR="00A22AC2" w:rsidRPr="00A22AC2" w:rsidRDefault="00A22AC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r>
      <w:tr w:rsidR="00A722E2" w:rsidRPr="00933720" w14:paraId="2F83DA61"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ECF03A3"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Põhiliste taristuettevõtjate töötajate arv kokku</w:t>
            </w:r>
          </w:p>
        </w:tc>
        <w:tc>
          <w:tcPr>
            <w:tcW w:w="0" w:type="auto"/>
            <w:tcBorders>
              <w:top w:val="single" w:sz="6" w:space="0" w:color="000000"/>
              <w:left w:val="single" w:sz="6" w:space="0" w:color="000000"/>
              <w:bottom w:val="single" w:sz="6" w:space="0" w:color="000000"/>
              <w:right w:val="single" w:sz="6" w:space="0" w:color="000000"/>
            </w:tcBorders>
            <w:hideMark/>
          </w:tcPr>
          <w:p w14:paraId="76CB5AC1" w14:textId="77777777" w:rsidR="00A722E2" w:rsidRPr="00A22AC2" w:rsidRDefault="00A722E2" w:rsidP="00A22AC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tcBorders>
              <w:top w:val="single" w:sz="6" w:space="0" w:color="000000"/>
              <w:left w:val="single" w:sz="6" w:space="0" w:color="000000"/>
              <w:bottom w:val="single" w:sz="6" w:space="0" w:color="000000"/>
              <w:right w:val="single" w:sz="6" w:space="0" w:color="000000"/>
            </w:tcBorders>
            <w:hideMark/>
          </w:tcPr>
          <w:p w14:paraId="72659672"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4988D4" w14:textId="77777777" w:rsidR="00A722E2" w:rsidRPr="00A22AC2" w:rsidRDefault="00A722E2" w:rsidP="00A722E2">
            <w:pPr>
              <w:spacing w:after="0" w:line="240" w:lineRule="auto"/>
              <w:rPr>
                <w:rFonts w:ascii="Times New Roman" w:eastAsia="Times New Roman" w:hAnsi="Times New Roman" w:cs="Times New Roman"/>
                <w:sz w:val="40"/>
                <w:szCs w:val="40"/>
                <w:lang w:eastAsia="et-EE"/>
              </w:rPr>
            </w:pPr>
          </w:p>
        </w:tc>
        <w:tc>
          <w:tcPr>
            <w:tcW w:w="0" w:type="auto"/>
            <w:tcBorders>
              <w:top w:val="single" w:sz="6" w:space="0" w:color="000000"/>
              <w:left w:val="single" w:sz="6" w:space="0" w:color="000000"/>
              <w:bottom w:val="single" w:sz="6" w:space="0" w:color="000000"/>
              <w:right w:val="single" w:sz="6" w:space="0" w:color="000000"/>
            </w:tcBorders>
            <w:hideMark/>
          </w:tcPr>
          <w:p w14:paraId="2612F8C5"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0DE698B" w14:textId="77777777" w:rsidR="00A722E2" w:rsidRPr="00A22AC2" w:rsidRDefault="00A722E2" w:rsidP="00A722E2">
            <w:pPr>
              <w:spacing w:before="60" w:after="60" w:line="240" w:lineRule="auto"/>
              <w:rPr>
                <w:rFonts w:ascii="Times New Roman" w:eastAsia="Times New Roman" w:hAnsi="Times New Roman" w:cs="Times New Roman"/>
                <w:sz w:val="40"/>
                <w:szCs w:val="40"/>
                <w:lang w:eastAsia="et-EE"/>
              </w:rPr>
            </w:pP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w:t>
            </w:r>
            <w:r w:rsidRPr="00A22AC2">
              <w:rPr>
                <w:rFonts w:ascii="Segoe UI Symbol" w:eastAsia="Times New Roman" w:hAnsi="Segoe UI Symbol" w:cs="Segoe UI Symbol"/>
                <w:sz w:val="40"/>
                <w:szCs w:val="40"/>
                <w:lang w:eastAsia="et-EE"/>
              </w:rPr>
              <w:t>☐</w:t>
            </w:r>
            <w:r w:rsidRPr="00A22AC2">
              <w:rPr>
                <w:rFonts w:ascii="Times New Roman" w:eastAsia="Times New Roman" w:hAnsi="Times New Roman" w:cs="Times New Roman"/>
                <w:sz w:val="40"/>
                <w:szCs w:val="40"/>
                <w:lang w:eastAsia="et-EE"/>
              </w:rPr>
              <w:t xml:space="preserve"> %</w:t>
            </w:r>
          </w:p>
        </w:tc>
      </w:tr>
    </w:tbl>
    <w:p w14:paraId="705D8FC1"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10.3.   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5060DB1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27E0BEB8" w14:textId="77777777" w:rsidTr="00A722E2">
        <w:trPr>
          <w:tblCellSpacing w:w="0" w:type="dxa"/>
        </w:trPr>
        <w:tc>
          <w:tcPr>
            <w:tcW w:w="0" w:type="auto"/>
            <w:hideMark/>
          </w:tcPr>
          <w:p w14:paraId="2EC2FF6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09CD667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74016A5D"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19"/>
        <w:gridCol w:w="13685"/>
      </w:tblGrid>
      <w:tr w:rsidR="00A722E2" w:rsidRPr="00933720" w14:paraId="07F64A76" w14:textId="77777777" w:rsidTr="00A722E2">
        <w:trPr>
          <w:tblCellSpacing w:w="0" w:type="dxa"/>
        </w:trPr>
        <w:tc>
          <w:tcPr>
            <w:tcW w:w="0" w:type="auto"/>
            <w:hideMark/>
          </w:tcPr>
          <w:p w14:paraId="755A6399"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27ABE17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andmete kogumisel on kasutatud valimit või prognoose, lisage lühiülevaade kasutatud lähenemisviisist;</w:t>
            </w:r>
          </w:p>
        </w:tc>
      </w:tr>
    </w:tbl>
    <w:p w14:paraId="0E934060"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0"/>
        <w:gridCol w:w="13674"/>
      </w:tblGrid>
      <w:tr w:rsidR="00A722E2" w:rsidRPr="00933720" w14:paraId="722DB692" w14:textId="77777777" w:rsidTr="00A722E2">
        <w:trPr>
          <w:tblCellSpacing w:w="0" w:type="dxa"/>
        </w:trPr>
        <w:tc>
          <w:tcPr>
            <w:tcW w:w="0" w:type="auto"/>
            <w:hideMark/>
          </w:tcPr>
          <w:p w14:paraId="42195C7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61FE41C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esitage üksikasjalik teave raudteetöötajatele mõeldud koolitusprogrammide või toimingute kohta;</w:t>
            </w:r>
          </w:p>
        </w:tc>
      </w:tr>
    </w:tbl>
    <w:p w14:paraId="5EC1EBFC"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1469F77C" w14:textId="77777777" w:rsidTr="00A722E2">
        <w:trPr>
          <w:tblCellSpacing w:w="0" w:type="dxa"/>
        </w:trPr>
        <w:tc>
          <w:tcPr>
            <w:tcW w:w="0" w:type="auto"/>
            <w:hideMark/>
          </w:tcPr>
          <w:p w14:paraId="5087009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w:t>
            </w:r>
          </w:p>
        </w:tc>
        <w:tc>
          <w:tcPr>
            <w:tcW w:w="0" w:type="auto"/>
            <w:hideMark/>
          </w:tcPr>
          <w:p w14:paraId="662E2C6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täpsustage, kas pädev asutus on kasutanud talle Euroopa Parlamendi ja nõukogu määruse (EÜ) nr 1370/2007</w:t>
            </w:r>
            <w:hyperlink r:id="rId29" w:anchor="ntr21-L_2015181ET.01000701-E0021" w:history="1">
              <w:r w:rsidRPr="00933720">
                <w:rPr>
                  <w:rFonts w:ascii="Times New Roman" w:eastAsia="Times New Roman" w:hAnsi="Times New Roman" w:cs="Times New Roman"/>
                  <w:color w:val="0000FF"/>
                  <w:sz w:val="24"/>
                  <w:szCs w:val="24"/>
                  <w:u w:val="single"/>
                  <w:lang w:eastAsia="et-EE"/>
                </w:rPr>
                <w:t> (</w:t>
              </w:r>
              <w:r w:rsidRPr="00933720">
                <w:rPr>
                  <w:rFonts w:ascii="Times New Roman" w:eastAsia="Times New Roman" w:hAnsi="Times New Roman" w:cs="Times New Roman"/>
                  <w:color w:val="0000FF"/>
                  <w:sz w:val="24"/>
                  <w:szCs w:val="24"/>
                  <w:u w:val="single"/>
                  <w:vertAlign w:val="superscript"/>
                  <w:lang w:eastAsia="et-EE"/>
                </w:rPr>
                <w:t>21</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xml:space="preserve"> artikli 4 lõikega 5 antud õigusi avaliku teenuse osutaja töötajate puhul kohaldatavate õiguste ja sotsiaalsete standardite suhtes.</w:t>
            </w:r>
          </w:p>
        </w:tc>
      </w:tr>
    </w:tbl>
    <w:p w14:paraId="40480CE4"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260B2691" w14:textId="77777777" w:rsidTr="00A722E2">
        <w:trPr>
          <w:tblCellSpacing w:w="0" w:type="dxa"/>
        </w:trPr>
        <w:tc>
          <w:tcPr>
            <w:tcW w:w="0" w:type="auto"/>
            <w:hideMark/>
          </w:tcPr>
          <w:p w14:paraId="27234D30"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1054F36C"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tabelis 10.1 on esitatud andmed real „Muude raudteetranspordiga seotud teenuseid osutavate ettevõtjate töötajate arv”, selgitage lühidalt, missuguseid ettevõtjaid silmas peeti.</w:t>
            </w:r>
          </w:p>
        </w:tc>
      </w:tr>
    </w:tbl>
    <w:p w14:paraId="14D34239"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2B7813A4"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04B5E"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389640C9"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 xml:space="preserve">11.   Teenindusrajatised </w:t>
      </w:r>
    </w:p>
    <w:p w14:paraId="7740406C"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11.1.   </w:t>
      </w:r>
      <w:r w:rsidRPr="00933720">
        <w:rPr>
          <w:rFonts w:ascii="Times New Roman" w:eastAsia="Times New Roman" w:hAnsi="Times New Roman" w:cs="Times New Roman"/>
          <w:b/>
          <w:bCs/>
          <w:i/>
          <w:iCs/>
          <w:color w:val="000000"/>
          <w:sz w:val="24"/>
          <w:szCs w:val="24"/>
          <w:lang w:eastAsia="et-EE"/>
        </w:rPr>
        <w:t>Põhiliste teenindusrajatiste omandivorm ja haldamine</w:t>
      </w:r>
      <w:r w:rsidRPr="00933720">
        <w:rPr>
          <w:rFonts w:ascii="Times New Roman" w:eastAsia="Times New Roman" w:hAnsi="Times New Roman" w:cs="Times New Roman"/>
          <w:b/>
          <w:bCs/>
          <w:color w:val="000000"/>
          <w:sz w:val="24"/>
          <w:szCs w:val="24"/>
          <w:lang w:eastAsia="et-EE"/>
        </w:rPr>
        <w:t xml:space="preserve"> </w:t>
      </w:r>
    </w:p>
    <w:p w14:paraId="76F4748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Käesoleva küsimustiku puhul lähtutakse teenindusrajatiste määratlusest, mis on esitatud direktiivi 2012/34/EL II lisas. Palun märkige iga omandivormi või ettevõtja kohta tema käitatavate rajatiste arv</w:t>
      </w:r>
    </w:p>
    <w:tbl>
      <w:tblPr>
        <w:tblW w:w="5013"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076"/>
        <w:gridCol w:w="1042"/>
        <w:gridCol w:w="992"/>
        <w:gridCol w:w="992"/>
        <w:gridCol w:w="1135"/>
        <w:gridCol w:w="1276"/>
        <w:gridCol w:w="992"/>
        <w:gridCol w:w="992"/>
        <w:gridCol w:w="993"/>
        <w:gridCol w:w="992"/>
        <w:gridCol w:w="992"/>
        <w:gridCol w:w="1134"/>
        <w:gridCol w:w="1379"/>
        <w:gridCol w:w="37"/>
      </w:tblGrid>
      <w:tr w:rsidR="00A722E2" w:rsidRPr="00933720" w14:paraId="71054851" w14:textId="77777777" w:rsidTr="002A4F75">
        <w:trPr>
          <w:gridAfter w:val="1"/>
          <w:wAfter w:w="37" w:type="dxa"/>
          <w:tblCellSpacing w:w="0" w:type="dxa"/>
        </w:trPr>
        <w:tc>
          <w:tcPr>
            <w:tcW w:w="1076" w:type="dxa"/>
            <w:vMerge w:val="restart"/>
            <w:tcBorders>
              <w:top w:val="single" w:sz="6" w:space="0" w:color="000000"/>
              <w:left w:val="single" w:sz="6" w:space="0" w:color="000000"/>
              <w:bottom w:val="single" w:sz="6" w:space="0" w:color="000000"/>
              <w:right w:val="single" w:sz="6" w:space="0" w:color="000000"/>
            </w:tcBorders>
            <w:hideMark/>
          </w:tcPr>
          <w:p w14:paraId="1B2764A5"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Taristurajatis</w:t>
            </w:r>
          </w:p>
        </w:tc>
        <w:tc>
          <w:tcPr>
            <w:tcW w:w="5437" w:type="dxa"/>
            <w:gridSpan w:val="5"/>
            <w:tcBorders>
              <w:top w:val="single" w:sz="6" w:space="0" w:color="000000"/>
              <w:left w:val="single" w:sz="6" w:space="0" w:color="000000"/>
              <w:bottom w:val="single" w:sz="6" w:space="0" w:color="000000"/>
              <w:right w:val="single" w:sz="6" w:space="0" w:color="000000"/>
            </w:tcBorders>
            <w:hideMark/>
          </w:tcPr>
          <w:p w14:paraId="514CBC52"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Omandivorm</w:t>
            </w:r>
          </w:p>
        </w:tc>
        <w:tc>
          <w:tcPr>
            <w:tcW w:w="7474" w:type="dxa"/>
            <w:gridSpan w:val="7"/>
            <w:tcBorders>
              <w:top w:val="single" w:sz="6" w:space="0" w:color="000000"/>
              <w:left w:val="single" w:sz="6" w:space="0" w:color="000000"/>
              <w:bottom w:val="single" w:sz="6" w:space="0" w:color="000000"/>
              <w:right w:val="single" w:sz="6" w:space="0" w:color="000000"/>
            </w:tcBorders>
            <w:hideMark/>
          </w:tcPr>
          <w:p w14:paraId="07E1805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Käitaja</w:t>
            </w:r>
          </w:p>
        </w:tc>
      </w:tr>
      <w:tr w:rsidR="00A722E2" w:rsidRPr="00933720" w14:paraId="1054F6AC" w14:textId="77777777" w:rsidTr="002A4F75">
        <w:trPr>
          <w:gridAfter w:val="1"/>
          <w:wAfter w:w="37" w:type="dxa"/>
          <w:tblCellSpacing w:w="0" w:type="dxa"/>
        </w:trPr>
        <w:tc>
          <w:tcPr>
            <w:tcW w:w="1076" w:type="dxa"/>
            <w:vMerge/>
            <w:tcBorders>
              <w:top w:val="single" w:sz="6" w:space="0" w:color="000000"/>
              <w:left w:val="single" w:sz="6" w:space="0" w:color="000000"/>
              <w:bottom w:val="single" w:sz="6" w:space="0" w:color="000000"/>
              <w:right w:val="single" w:sz="6" w:space="0" w:color="000000"/>
            </w:tcBorders>
            <w:vAlign w:val="center"/>
            <w:hideMark/>
          </w:tcPr>
          <w:p w14:paraId="72B44CE6"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1042" w:type="dxa"/>
            <w:vMerge w:val="restart"/>
            <w:tcBorders>
              <w:top w:val="single" w:sz="6" w:space="0" w:color="000000"/>
              <w:left w:val="single" w:sz="6" w:space="0" w:color="000000"/>
              <w:bottom w:val="single" w:sz="6" w:space="0" w:color="000000"/>
              <w:right w:val="single" w:sz="6" w:space="0" w:color="000000"/>
            </w:tcBorders>
            <w:hideMark/>
          </w:tcPr>
          <w:p w14:paraId="09F70EF7"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Turgu valitsev raudteeveo-ettevõtja ja sellega seotud äriühingud</w:t>
            </w:r>
            <w:hyperlink r:id="rId30" w:anchor="ntr22-L_2015181ET.01000701-E0022" w:history="1">
              <w:r w:rsidRPr="00933720">
                <w:rPr>
                  <w:rFonts w:ascii="Times New Roman" w:eastAsia="Times New Roman" w:hAnsi="Times New Roman" w:cs="Times New Roman"/>
                  <w:b/>
                  <w:bCs/>
                  <w:color w:val="0000FF"/>
                  <w:sz w:val="24"/>
                  <w:szCs w:val="24"/>
                  <w:u w:val="single"/>
                  <w:lang w:eastAsia="et-EE"/>
                </w:rPr>
                <w:t> (</w:t>
              </w:r>
              <w:r w:rsidRPr="00933720">
                <w:rPr>
                  <w:rFonts w:ascii="Times New Roman" w:eastAsia="Times New Roman" w:hAnsi="Times New Roman" w:cs="Times New Roman"/>
                  <w:b/>
                  <w:bCs/>
                  <w:color w:val="0000FF"/>
                  <w:sz w:val="24"/>
                  <w:szCs w:val="24"/>
                  <w:u w:val="single"/>
                  <w:vertAlign w:val="superscript"/>
                  <w:lang w:eastAsia="et-EE"/>
                </w:rPr>
                <w:t>22</w:t>
              </w:r>
              <w:r w:rsidRPr="00933720">
                <w:rPr>
                  <w:rFonts w:ascii="Times New Roman" w:eastAsia="Times New Roman" w:hAnsi="Times New Roman" w:cs="Times New Roman"/>
                  <w:b/>
                  <w:bCs/>
                  <w:color w:val="0000FF"/>
                  <w:sz w:val="24"/>
                  <w:szCs w:val="24"/>
                  <w:u w:val="single"/>
                  <w:lang w:eastAsia="et-EE"/>
                </w:rPr>
                <w:t>)</w:t>
              </w:r>
            </w:hyperlink>
            <w:r w:rsidRPr="00933720">
              <w:rPr>
                <w:rFonts w:ascii="Times New Roman" w:eastAsia="Times New Roman" w:hAnsi="Times New Roman" w:cs="Times New Roman"/>
                <w:b/>
                <w:bCs/>
                <w:color w:val="000000"/>
                <w:sz w:val="24"/>
                <w:szCs w:val="24"/>
                <w:lang w:eastAsia="et-EE"/>
              </w:rPr>
              <w:t xml:space="preserve"> </w:t>
            </w:r>
          </w:p>
        </w:tc>
        <w:tc>
          <w:tcPr>
            <w:tcW w:w="4395" w:type="dxa"/>
            <w:gridSpan w:val="4"/>
            <w:tcBorders>
              <w:top w:val="single" w:sz="6" w:space="0" w:color="000000"/>
              <w:left w:val="single" w:sz="6" w:space="0" w:color="000000"/>
              <w:bottom w:val="single" w:sz="6" w:space="0" w:color="000000"/>
              <w:right w:val="single" w:sz="6" w:space="0" w:color="000000"/>
            </w:tcBorders>
            <w:hideMark/>
          </w:tcPr>
          <w:p w14:paraId="6605D380"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 äriühingud</w:t>
            </w:r>
          </w:p>
        </w:tc>
        <w:tc>
          <w:tcPr>
            <w:tcW w:w="1984" w:type="dxa"/>
            <w:gridSpan w:val="2"/>
            <w:tcBorders>
              <w:top w:val="single" w:sz="6" w:space="0" w:color="000000"/>
              <w:left w:val="single" w:sz="6" w:space="0" w:color="000000"/>
              <w:bottom w:val="single" w:sz="6" w:space="0" w:color="000000"/>
              <w:right w:val="single" w:sz="6" w:space="0" w:color="000000"/>
            </w:tcBorders>
            <w:hideMark/>
          </w:tcPr>
          <w:p w14:paraId="088FB111"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Turgu valitsev raudteeveo-ettevõtja ja sellega seotud äriühingud</w:t>
            </w:r>
          </w:p>
        </w:tc>
        <w:tc>
          <w:tcPr>
            <w:tcW w:w="5490" w:type="dxa"/>
            <w:gridSpan w:val="5"/>
            <w:tcBorders>
              <w:top w:val="single" w:sz="6" w:space="0" w:color="000000"/>
              <w:left w:val="single" w:sz="6" w:space="0" w:color="000000"/>
              <w:bottom w:val="single" w:sz="6" w:space="0" w:color="000000"/>
              <w:right w:val="single" w:sz="6" w:space="0" w:color="000000"/>
            </w:tcBorders>
            <w:hideMark/>
          </w:tcPr>
          <w:p w14:paraId="0B888B4E" w14:textId="77777777" w:rsidR="00A722E2" w:rsidRPr="00933720" w:rsidRDefault="00A722E2" w:rsidP="00A722E2">
            <w:pPr>
              <w:spacing w:before="60" w:after="60" w:line="240" w:lineRule="auto"/>
              <w:ind w:right="195"/>
              <w:jc w:val="center"/>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Muud äriühingud</w:t>
            </w:r>
          </w:p>
        </w:tc>
      </w:tr>
      <w:tr w:rsidR="002A4F75" w:rsidRPr="00933720" w14:paraId="47D75795" w14:textId="77777777" w:rsidTr="002A4F75">
        <w:trPr>
          <w:tblCellSpacing w:w="0" w:type="dxa"/>
        </w:trPr>
        <w:tc>
          <w:tcPr>
            <w:tcW w:w="1076" w:type="dxa"/>
            <w:vMerge/>
            <w:tcBorders>
              <w:top w:val="single" w:sz="6" w:space="0" w:color="000000"/>
              <w:left w:val="single" w:sz="6" w:space="0" w:color="000000"/>
              <w:bottom w:val="single" w:sz="6" w:space="0" w:color="000000"/>
              <w:right w:val="single" w:sz="6" w:space="0" w:color="000000"/>
            </w:tcBorders>
            <w:vAlign w:val="center"/>
            <w:hideMark/>
          </w:tcPr>
          <w:p w14:paraId="2687D4F7"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1042" w:type="dxa"/>
            <w:vMerge/>
            <w:tcBorders>
              <w:top w:val="single" w:sz="6" w:space="0" w:color="000000"/>
              <w:left w:val="single" w:sz="6" w:space="0" w:color="000000"/>
              <w:bottom w:val="single" w:sz="6" w:space="0" w:color="000000"/>
              <w:right w:val="single" w:sz="6" w:space="0" w:color="000000"/>
            </w:tcBorders>
            <w:vAlign w:val="center"/>
            <w:hideMark/>
          </w:tcPr>
          <w:p w14:paraId="4401CF36" w14:textId="77777777" w:rsidR="00A722E2" w:rsidRPr="00933720" w:rsidRDefault="00A722E2" w:rsidP="00A722E2">
            <w:pPr>
              <w:spacing w:after="0" w:line="240" w:lineRule="auto"/>
              <w:rPr>
                <w:rFonts w:ascii="Times New Roman" w:eastAsia="Times New Roman" w:hAnsi="Times New Roman" w:cs="Times New Roman"/>
                <w:b/>
                <w:bCs/>
                <w:color w:val="000000"/>
                <w:sz w:val="24"/>
                <w:szCs w:val="24"/>
                <w:lang w:eastAsia="et-EE"/>
              </w:rPr>
            </w:pPr>
          </w:p>
        </w:tc>
        <w:tc>
          <w:tcPr>
            <w:tcW w:w="992" w:type="dxa"/>
            <w:tcBorders>
              <w:top w:val="single" w:sz="6" w:space="0" w:color="000000"/>
              <w:left w:val="single" w:sz="6" w:space="0" w:color="000000"/>
              <w:bottom w:val="single" w:sz="6" w:space="0" w:color="000000"/>
              <w:right w:val="single" w:sz="6" w:space="0" w:color="000000"/>
            </w:tcBorders>
            <w:hideMark/>
          </w:tcPr>
          <w:p w14:paraId="14772F66"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Taristuettevõtjad</w:t>
            </w:r>
          </w:p>
        </w:tc>
        <w:tc>
          <w:tcPr>
            <w:tcW w:w="992" w:type="dxa"/>
            <w:tcBorders>
              <w:top w:val="single" w:sz="6" w:space="0" w:color="000000"/>
              <w:left w:val="single" w:sz="6" w:space="0" w:color="000000"/>
              <w:bottom w:val="single" w:sz="6" w:space="0" w:color="000000"/>
              <w:right w:val="single" w:sz="6" w:space="0" w:color="000000"/>
            </w:tcBorders>
            <w:hideMark/>
          </w:tcPr>
          <w:p w14:paraId="3B621B4B"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Raudteeveo-ettevõtjad</w:t>
            </w:r>
          </w:p>
        </w:tc>
        <w:tc>
          <w:tcPr>
            <w:tcW w:w="1135" w:type="dxa"/>
            <w:tcBorders>
              <w:top w:val="single" w:sz="6" w:space="0" w:color="000000"/>
              <w:left w:val="single" w:sz="6" w:space="0" w:color="000000"/>
              <w:bottom w:val="single" w:sz="6" w:space="0" w:color="000000"/>
              <w:right w:val="single" w:sz="6" w:space="0" w:color="000000"/>
            </w:tcBorders>
            <w:hideMark/>
          </w:tcPr>
          <w:p w14:paraId="3DBDF1C6"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Integreeritud ettevõtjad</w:t>
            </w:r>
            <w:hyperlink r:id="rId31" w:anchor="ntr23-L_2015181ET.01000701-E0023" w:history="1">
              <w:r w:rsidRPr="002A4F75">
                <w:rPr>
                  <w:rFonts w:ascii="Times New Roman" w:eastAsia="Times New Roman" w:hAnsi="Times New Roman" w:cs="Times New Roman"/>
                  <w:b/>
                  <w:bCs/>
                  <w:color w:val="0000FF"/>
                  <w:sz w:val="20"/>
                  <w:szCs w:val="20"/>
                  <w:u w:val="single"/>
                  <w:lang w:eastAsia="et-EE"/>
                </w:rPr>
                <w:t> (</w:t>
              </w:r>
              <w:r w:rsidRPr="002A4F75">
                <w:rPr>
                  <w:rFonts w:ascii="Times New Roman" w:eastAsia="Times New Roman" w:hAnsi="Times New Roman" w:cs="Times New Roman"/>
                  <w:b/>
                  <w:bCs/>
                  <w:color w:val="0000FF"/>
                  <w:sz w:val="20"/>
                  <w:szCs w:val="20"/>
                  <w:u w:val="single"/>
                  <w:vertAlign w:val="superscript"/>
                  <w:lang w:eastAsia="et-EE"/>
                </w:rPr>
                <w:t>23</w:t>
              </w:r>
              <w:r w:rsidRPr="002A4F75">
                <w:rPr>
                  <w:rFonts w:ascii="Times New Roman" w:eastAsia="Times New Roman" w:hAnsi="Times New Roman" w:cs="Times New Roman"/>
                  <w:b/>
                  <w:bCs/>
                  <w:color w:val="0000FF"/>
                  <w:sz w:val="20"/>
                  <w:szCs w:val="20"/>
                  <w:u w:val="single"/>
                  <w:lang w:eastAsia="et-EE"/>
                </w:rPr>
                <w:t>)</w:t>
              </w:r>
            </w:hyperlink>
            <w:r w:rsidRPr="002A4F75">
              <w:rPr>
                <w:rFonts w:ascii="Times New Roman" w:eastAsia="Times New Roman" w:hAnsi="Times New Roman" w:cs="Times New Roman"/>
                <w:b/>
                <w:bCs/>
                <w:color w:val="000000"/>
                <w:sz w:val="20"/>
                <w:szCs w:val="20"/>
                <w:lang w:eastAsia="et-EE"/>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14:paraId="3AF1177D"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Valitsus</w:t>
            </w:r>
            <w:hyperlink r:id="rId32" w:anchor="ntr24-L_2015181ET.01000701-E0024" w:history="1">
              <w:r w:rsidRPr="002A4F75">
                <w:rPr>
                  <w:rFonts w:ascii="Times New Roman" w:eastAsia="Times New Roman" w:hAnsi="Times New Roman" w:cs="Times New Roman"/>
                  <w:b/>
                  <w:bCs/>
                  <w:color w:val="0000FF"/>
                  <w:sz w:val="20"/>
                  <w:szCs w:val="20"/>
                  <w:u w:val="single"/>
                  <w:lang w:eastAsia="et-EE"/>
                </w:rPr>
                <w:t> (</w:t>
              </w:r>
              <w:r w:rsidRPr="002A4F75">
                <w:rPr>
                  <w:rFonts w:ascii="Times New Roman" w:eastAsia="Times New Roman" w:hAnsi="Times New Roman" w:cs="Times New Roman"/>
                  <w:b/>
                  <w:bCs/>
                  <w:color w:val="0000FF"/>
                  <w:sz w:val="20"/>
                  <w:szCs w:val="20"/>
                  <w:u w:val="single"/>
                  <w:vertAlign w:val="superscript"/>
                  <w:lang w:eastAsia="et-EE"/>
                </w:rPr>
                <w:t>24</w:t>
              </w:r>
              <w:r w:rsidRPr="002A4F75">
                <w:rPr>
                  <w:rFonts w:ascii="Times New Roman" w:eastAsia="Times New Roman" w:hAnsi="Times New Roman" w:cs="Times New Roman"/>
                  <w:b/>
                  <w:bCs/>
                  <w:color w:val="0000FF"/>
                  <w:sz w:val="20"/>
                  <w:szCs w:val="20"/>
                  <w:u w:val="single"/>
                  <w:lang w:eastAsia="et-EE"/>
                </w:rPr>
                <w:t>)</w:t>
              </w:r>
            </w:hyperlink>
            <w:r w:rsidRPr="002A4F75">
              <w:rPr>
                <w:rFonts w:ascii="Times New Roman" w:eastAsia="Times New Roman" w:hAnsi="Times New Roman" w:cs="Times New Roman"/>
                <w:b/>
                <w:bCs/>
                <w:color w:val="000000"/>
                <w:sz w:val="20"/>
                <w:szCs w:val="20"/>
                <w:lang w:eastAsia="et-EE"/>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4E1EF917"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Muu</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546C9AA" w14:textId="77777777" w:rsidR="00A722E2" w:rsidRPr="002A4F75" w:rsidRDefault="00A722E2" w:rsidP="00A722E2">
            <w:pPr>
              <w:spacing w:after="0" w:line="240" w:lineRule="auto"/>
              <w:rPr>
                <w:rFonts w:ascii="Times New Roman" w:eastAsia="Times New Roman" w:hAnsi="Times New Roman" w:cs="Times New Roman"/>
                <w:b/>
                <w:bCs/>
                <w:color w:val="000000"/>
                <w:sz w:val="20"/>
                <w:szCs w:val="20"/>
                <w:lang w:eastAsia="et-EE"/>
              </w:rPr>
            </w:pPr>
          </w:p>
        </w:tc>
        <w:tc>
          <w:tcPr>
            <w:tcW w:w="993" w:type="dxa"/>
            <w:tcBorders>
              <w:top w:val="single" w:sz="6" w:space="0" w:color="000000"/>
              <w:left w:val="single" w:sz="6" w:space="0" w:color="000000"/>
              <w:bottom w:val="single" w:sz="6" w:space="0" w:color="000000"/>
              <w:right w:val="single" w:sz="6" w:space="0" w:color="000000"/>
            </w:tcBorders>
            <w:hideMark/>
          </w:tcPr>
          <w:p w14:paraId="57B33E39"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Taristuettevõtjad</w:t>
            </w:r>
          </w:p>
        </w:tc>
        <w:tc>
          <w:tcPr>
            <w:tcW w:w="992" w:type="dxa"/>
            <w:tcBorders>
              <w:top w:val="single" w:sz="6" w:space="0" w:color="000000"/>
              <w:left w:val="single" w:sz="6" w:space="0" w:color="000000"/>
              <w:bottom w:val="single" w:sz="6" w:space="0" w:color="000000"/>
              <w:right w:val="single" w:sz="6" w:space="0" w:color="000000"/>
            </w:tcBorders>
            <w:hideMark/>
          </w:tcPr>
          <w:p w14:paraId="1266E4C8"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Raudteeveo-ettevõtjad</w:t>
            </w:r>
          </w:p>
        </w:tc>
        <w:tc>
          <w:tcPr>
            <w:tcW w:w="992" w:type="dxa"/>
            <w:tcBorders>
              <w:top w:val="single" w:sz="6" w:space="0" w:color="000000"/>
              <w:left w:val="single" w:sz="6" w:space="0" w:color="000000"/>
              <w:bottom w:val="single" w:sz="6" w:space="0" w:color="000000"/>
              <w:right w:val="single" w:sz="6" w:space="0" w:color="000000"/>
            </w:tcBorders>
            <w:hideMark/>
          </w:tcPr>
          <w:p w14:paraId="1063787E"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Integreeritud ettevõtjad</w:t>
            </w:r>
          </w:p>
        </w:tc>
        <w:tc>
          <w:tcPr>
            <w:tcW w:w="1134" w:type="dxa"/>
            <w:tcBorders>
              <w:top w:val="single" w:sz="6" w:space="0" w:color="000000"/>
              <w:left w:val="single" w:sz="6" w:space="0" w:color="000000"/>
              <w:bottom w:val="single" w:sz="6" w:space="0" w:color="000000"/>
              <w:right w:val="single" w:sz="6" w:space="0" w:color="000000"/>
            </w:tcBorders>
            <w:hideMark/>
          </w:tcPr>
          <w:p w14:paraId="53123737"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Valitsus</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7CDD10B8" w14:textId="77777777" w:rsidR="00A722E2" w:rsidRPr="002A4F75" w:rsidRDefault="00A722E2" w:rsidP="00A722E2">
            <w:pPr>
              <w:spacing w:before="60" w:after="60" w:line="240" w:lineRule="auto"/>
              <w:ind w:right="195"/>
              <w:jc w:val="center"/>
              <w:rPr>
                <w:rFonts w:ascii="Times New Roman" w:eastAsia="Times New Roman" w:hAnsi="Times New Roman" w:cs="Times New Roman"/>
                <w:b/>
                <w:bCs/>
                <w:color w:val="000000"/>
                <w:sz w:val="20"/>
                <w:szCs w:val="20"/>
                <w:lang w:eastAsia="et-EE"/>
              </w:rPr>
            </w:pPr>
            <w:r w:rsidRPr="002A4F75">
              <w:rPr>
                <w:rFonts w:ascii="Times New Roman" w:eastAsia="Times New Roman" w:hAnsi="Times New Roman" w:cs="Times New Roman"/>
                <w:b/>
                <w:bCs/>
                <w:color w:val="000000"/>
                <w:sz w:val="20"/>
                <w:szCs w:val="20"/>
                <w:lang w:eastAsia="et-EE"/>
              </w:rPr>
              <w:t>Muu</w:t>
            </w:r>
          </w:p>
        </w:tc>
      </w:tr>
      <w:tr w:rsidR="002A4F75" w:rsidRPr="00933720" w14:paraId="1C07EAD4"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2B47C8F8"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b/>
                <w:bCs/>
                <w:color w:val="000000"/>
                <w:sz w:val="24"/>
                <w:szCs w:val="24"/>
                <w:lang w:eastAsia="et-EE"/>
              </w:rPr>
              <w:t>Reisirongijaamad kokku</w:t>
            </w:r>
            <w:r w:rsidRPr="00933720">
              <w:rPr>
                <w:rFonts w:ascii="Times New Roman" w:eastAsia="Times New Roman" w:hAnsi="Times New Roman" w:cs="Times New Roman"/>
                <w:color w:val="000000"/>
                <w:sz w:val="24"/>
                <w:szCs w:val="24"/>
                <w:lang w:eastAsia="et-EE"/>
              </w:rPr>
              <w:t xml:space="preserve"> </w:t>
            </w:r>
          </w:p>
        </w:tc>
        <w:tc>
          <w:tcPr>
            <w:tcW w:w="1042" w:type="dxa"/>
            <w:tcBorders>
              <w:top w:val="single" w:sz="6" w:space="0" w:color="000000"/>
              <w:left w:val="single" w:sz="6" w:space="0" w:color="000000"/>
              <w:bottom w:val="single" w:sz="6" w:space="0" w:color="000000"/>
              <w:right w:val="single" w:sz="6" w:space="0" w:color="000000"/>
            </w:tcBorders>
            <w:hideMark/>
          </w:tcPr>
          <w:p w14:paraId="7BF5A3C3"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9986F9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07FDE886"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32CE090A"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253D8C7E"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454378AB"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4879091E"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665FAB4C"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F3B75EC"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727CD7B"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3D02AD2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2AB9268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r>
      <w:tr w:rsidR="002A4F75" w:rsidRPr="00933720" w14:paraId="0CF3AE7C"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76C87C10"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xml:space="preserve">Jaamad, mis </w:t>
            </w:r>
            <w:r w:rsidRPr="00933720">
              <w:rPr>
                <w:rFonts w:ascii="Times New Roman" w:eastAsia="Times New Roman" w:hAnsi="Times New Roman" w:cs="Times New Roman"/>
                <w:color w:val="000000"/>
                <w:sz w:val="24"/>
                <w:szCs w:val="24"/>
                <w:lang w:eastAsia="et-EE"/>
              </w:rPr>
              <w:lastRenderedPageBreak/>
              <w:t>teenindavad üle 25 000 reisija päevas</w:t>
            </w:r>
          </w:p>
        </w:tc>
        <w:tc>
          <w:tcPr>
            <w:tcW w:w="1042" w:type="dxa"/>
            <w:tcBorders>
              <w:top w:val="single" w:sz="6" w:space="0" w:color="000000"/>
              <w:left w:val="single" w:sz="6" w:space="0" w:color="000000"/>
              <w:bottom w:val="single" w:sz="6" w:space="0" w:color="000000"/>
              <w:right w:val="single" w:sz="6" w:space="0" w:color="000000"/>
            </w:tcBorders>
            <w:hideMark/>
          </w:tcPr>
          <w:p w14:paraId="044C62BC"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lastRenderedPageBreak/>
              <w:t>☐☐☐</w:t>
            </w:r>
          </w:p>
        </w:tc>
        <w:tc>
          <w:tcPr>
            <w:tcW w:w="992" w:type="dxa"/>
            <w:tcBorders>
              <w:top w:val="single" w:sz="6" w:space="0" w:color="000000"/>
              <w:left w:val="single" w:sz="6" w:space="0" w:color="000000"/>
              <w:bottom w:val="single" w:sz="6" w:space="0" w:color="000000"/>
              <w:right w:val="single" w:sz="6" w:space="0" w:color="000000"/>
            </w:tcBorders>
            <w:hideMark/>
          </w:tcPr>
          <w:p w14:paraId="01746F96"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AE98430"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1B81163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423DBC81"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575851E"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880AB17"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1B304702"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620CD4D"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370D7F1"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2B1911A4"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7BC6994A"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r>
      <w:tr w:rsidR="002A4F75" w:rsidRPr="00933720" w14:paraId="1711F3DB"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7B799599"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Jaamad, mis teenindavad üle 10 000–25 000 reisija päevas</w:t>
            </w:r>
          </w:p>
        </w:tc>
        <w:tc>
          <w:tcPr>
            <w:tcW w:w="1042" w:type="dxa"/>
            <w:tcBorders>
              <w:top w:val="single" w:sz="6" w:space="0" w:color="000000"/>
              <w:left w:val="single" w:sz="6" w:space="0" w:color="000000"/>
              <w:bottom w:val="single" w:sz="6" w:space="0" w:color="000000"/>
              <w:right w:val="single" w:sz="6" w:space="0" w:color="000000"/>
            </w:tcBorders>
            <w:hideMark/>
          </w:tcPr>
          <w:p w14:paraId="026D0486"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B53388F"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2ADA26A"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4A3C8C8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0FE816F3"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5C51E13"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061FA8C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079AA706"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30644A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284B2B4"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27C87CC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5167D2E1"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r>
      <w:tr w:rsidR="002A4F75" w:rsidRPr="00933720" w14:paraId="4252E8EA"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26C4E48A"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Jaamad, mis teenindavad 1 000–10 000 reisijat päevas</w:t>
            </w:r>
          </w:p>
        </w:tc>
        <w:tc>
          <w:tcPr>
            <w:tcW w:w="1042" w:type="dxa"/>
            <w:tcBorders>
              <w:top w:val="single" w:sz="6" w:space="0" w:color="000000"/>
              <w:left w:val="single" w:sz="6" w:space="0" w:color="000000"/>
              <w:bottom w:val="single" w:sz="6" w:space="0" w:color="000000"/>
              <w:right w:val="single" w:sz="6" w:space="0" w:color="000000"/>
            </w:tcBorders>
            <w:hideMark/>
          </w:tcPr>
          <w:p w14:paraId="6A803CA6"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4A3A730"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551B21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4A299AB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3920EBBE"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F00B7A2"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9919300"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00C135FB"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0F407C88"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7F6368A"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7B9715E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6E2FFEE7"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r>
      <w:tr w:rsidR="002A4F75" w:rsidRPr="00933720" w14:paraId="71F30BDC"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01BE42BC" w14:textId="77777777" w:rsidR="00A722E2" w:rsidRPr="00933720" w:rsidRDefault="00A722E2" w:rsidP="00A722E2">
            <w:pPr>
              <w:spacing w:before="60" w:after="60" w:line="240" w:lineRule="auto"/>
              <w:ind w:right="195"/>
              <w:jc w:val="right"/>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Jaamad, mis teenindavad alla 1 000 reisija päevas</w:t>
            </w:r>
          </w:p>
        </w:tc>
        <w:tc>
          <w:tcPr>
            <w:tcW w:w="1042" w:type="dxa"/>
            <w:tcBorders>
              <w:top w:val="single" w:sz="6" w:space="0" w:color="000000"/>
              <w:left w:val="single" w:sz="6" w:space="0" w:color="000000"/>
              <w:bottom w:val="single" w:sz="6" w:space="0" w:color="000000"/>
              <w:right w:val="single" w:sz="6" w:space="0" w:color="000000"/>
            </w:tcBorders>
            <w:hideMark/>
          </w:tcPr>
          <w:p w14:paraId="7B12E515"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EEB5F14"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46AB43D4"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3355F362"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0366C881"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9269E6F"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998CA2F"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75916050"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528C4FC"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819F559"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46E6568F"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0D939620" w14:textId="77777777" w:rsidR="00A722E2" w:rsidRPr="00694AD7"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694AD7">
              <w:rPr>
                <w:rFonts w:ascii="Segoe UI Symbol" w:eastAsia="Times New Roman" w:hAnsi="Segoe UI Symbol" w:cs="Segoe UI Symbol"/>
                <w:color w:val="000000"/>
                <w:sz w:val="36"/>
                <w:szCs w:val="36"/>
                <w:lang w:eastAsia="et-EE"/>
              </w:rPr>
              <w:t>☐☐☐</w:t>
            </w:r>
          </w:p>
        </w:tc>
      </w:tr>
      <w:tr w:rsidR="00A722E2" w:rsidRPr="00933720" w14:paraId="670EF4D2" w14:textId="77777777" w:rsidTr="002A4F75">
        <w:trPr>
          <w:gridAfter w:val="1"/>
          <w:wAfter w:w="37" w:type="dxa"/>
          <w:tblCellSpacing w:w="0" w:type="dxa"/>
        </w:trPr>
        <w:tc>
          <w:tcPr>
            <w:tcW w:w="13987" w:type="dxa"/>
            <w:gridSpan w:val="13"/>
            <w:tcBorders>
              <w:top w:val="single" w:sz="6" w:space="0" w:color="000000"/>
              <w:left w:val="single" w:sz="6" w:space="0" w:color="000000"/>
              <w:bottom w:val="single" w:sz="6" w:space="0" w:color="000000"/>
              <w:right w:val="single" w:sz="6" w:space="0" w:color="000000"/>
            </w:tcBorders>
            <w:hideMark/>
          </w:tcPr>
          <w:p w14:paraId="141AE6A5"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r w:rsidR="002A4F75" w:rsidRPr="00933720" w14:paraId="48F8B088"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43D314EC"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lastRenderedPageBreak/>
              <w:t>Kaubajaamad</w:t>
            </w:r>
          </w:p>
        </w:tc>
        <w:tc>
          <w:tcPr>
            <w:tcW w:w="1042" w:type="dxa"/>
            <w:tcBorders>
              <w:top w:val="single" w:sz="6" w:space="0" w:color="000000"/>
              <w:left w:val="single" w:sz="6" w:space="0" w:color="000000"/>
              <w:bottom w:val="single" w:sz="6" w:space="0" w:color="000000"/>
              <w:right w:val="single" w:sz="6" w:space="0" w:color="000000"/>
            </w:tcBorders>
            <w:hideMark/>
          </w:tcPr>
          <w:p w14:paraId="13D68C83"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8D92AD9"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E4D9595"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71704B4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7C057819"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8DD6106"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FE00C74"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314A9FEC"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6E5FC26"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007085D"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78D880F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24D98CB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r>
      <w:tr w:rsidR="002A4F75" w:rsidRPr="00933720" w14:paraId="1EF51321"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07994001"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Sorteerimisjaamad</w:t>
            </w:r>
          </w:p>
        </w:tc>
        <w:tc>
          <w:tcPr>
            <w:tcW w:w="1042" w:type="dxa"/>
            <w:tcBorders>
              <w:top w:val="single" w:sz="6" w:space="0" w:color="000000"/>
              <w:left w:val="single" w:sz="6" w:space="0" w:color="000000"/>
              <w:bottom w:val="single" w:sz="6" w:space="0" w:color="000000"/>
              <w:right w:val="single" w:sz="6" w:space="0" w:color="000000"/>
            </w:tcBorders>
            <w:hideMark/>
          </w:tcPr>
          <w:p w14:paraId="1D391DBD"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336980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07413FF"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102FFF59"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1C63A76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361A5C2F"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C4F4646"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7847C50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45F1A20"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F7A2373"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0BAEED4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50D1E2C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r>
      <w:tr w:rsidR="002A4F75" w:rsidRPr="00933720" w14:paraId="4A72365E"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3AEBACFC"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Hooldusrajatised</w:t>
            </w:r>
          </w:p>
        </w:tc>
        <w:tc>
          <w:tcPr>
            <w:tcW w:w="1042" w:type="dxa"/>
            <w:tcBorders>
              <w:top w:val="single" w:sz="6" w:space="0" w:color="000000"/>
              <w:left w:val="single" w:sz="6" w:space="0" w:color="000000"/>
              <w:bottom w:val="single" w:sz="6" w:space="0" w:color="000000"/>
              <w:right w:val="single" w:sz="6" w:space="0" w:color="000000"/>
            </w:tcBorders>
            <w:hideMark/>
          </w:tcPr>
          <w:p w14:paraId="7E580AC5"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2A235DC"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3F8E9FF"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2F35DAD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401A3A9C"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494742D8"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4DDC3FF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158DFAD6"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02DCA80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625F40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5910475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608E341D"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r>
      <w:tr w:rsidR="002A4F75" w:rsidRPr="00933720" w14:paraId="1843D71F"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1A9C9B54"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Raudteega ühendatud mere- ja siseveesadamarajatised</w:t>
            </w:r>
          </w:p>
        </w:tc>
        <w:tc>
          <w:tcPr>
            <w:tcW w:w="1042" w:type="dxa"/>
            <w:tcBorders>
              <w:top w:val="single" w:sz="6" w:space="0" w:color="000000"/>
              <w:left w:val="single" w:sz="6" w:space="0" w:color="000000"/>
              <w:bottom w:val="single" w:sz="6" w:space="0" w:color="000000"/>
              <w:right w:val="single" w:sz="6" w:space="0" w:color="000000"/>
            </w:tcBorders>
            <w:hideMark/>
          </w:tcPr>
          <w:p w14:paraId="04FF9D91"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D4C720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8C06DA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693AC4ED"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0EA1B994"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D59117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0CFF227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32DA50B4"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7C56CD92"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2919657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4E56FADF"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79E31905"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r>
      <w:tr w:rsidR="002A4F75" w:rsidRPr="00933720" w14:paraId="37A070D6" w14:textId="77777777" w:rsidTr="002A4F75">
        <w:trPr>
          <w:tblCellSpacing w:w="0" w:type="dxa"/>
        </w:trPr>
        <w:tc>
          <w:tcPr>
            <w:tcW w:w="1076" w:type="dxa"/>
            <w:tcBorders>
              <w:top w:val="single" w:sz="6" w:space="0" w:color="000000"/>
              <w:left w:val="single" w:sz="6" w:space="0" w:color="000000"/>
              <w:bottom w:val="single" w:sz="6" w:space="0" w:color="000000"/>
              <w:right w:val="single" w:sz="6" w:space="0" w:color="000000"/>
            </w:tcBorders>
            <w:hideMark/>
          </w:tcPr>
          <w:p w14:paraId="7DA06EF0"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Tankimisrajatised</w:t>
            </w:r>
          </w:p>
        </w:tc>
        <w:tc>
          <w:tcPr>
            <w:tcW w:w="1042" w:type="dxa"/>
            <w:tcBorders>
              <w:top w:val="single" w:sz="6" w:space="0" w:color="000000"/>
              <w:left w:val="single" w:sz="6" w:space="0" w:color="000000"/>
              <w:bottom w:val="single" w:sz="6" w:space="0" w:color="000000"/>
              <w:right w:val="single" w:sz="6" w:space="0" w:color="000000"/>
            </w:tcBorders>
            <w:hideMark/>
          </w:tcPr>
          <w:p w14:paraId="0ECCF39D"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7AA7C6A"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273D90F"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5" w:type="dxa"/>
            <w:tcBorders>
              <w:top w:val="single" w:sz="6" w:space="0" w:color="000000"/>
              <w:left w:val="single" w:sz="6" w:space="0" w:color="000000"/>
              <w:bottom w:val="single" w:sz="6" w:space="0" w:color="000000"/>
              <w:right w:val="single" w:sz="6" w:space="0" w:color="000000"/>
            </w:tcBorders>
            <w:hideMark/>
          </w:tcPr>
          <w:p w14:paraId="015AD32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276" w:type="dxa"/>
            <w:tcBorders>
              <w:top w:val="single" w:sz="6" w:space="0" w:color="000000"/>
              <w:left w:val="single" w:sz="6" w:space="0" w:color="000000"/>
              <w:bottom w:val="single" w:sz="6" w:space="0" w:color="000000"/>
              <w:right w:val="single" w:sz="6" w:space="0" w:color="000000"/>
            </w:tcBorders>
            <w:hideMark/>
          </w:tcPr>
          <w:p w14:paraId="1463CD60"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53CA8A8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1C325526"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3" w:type="dxa"/>
            <w:tcBorders>
              <w:top w:val="single" w:sz="6" w:space="0" w:color="000000"/>
              <w:left w:val="single" w:sz="6" w:space="0" w:color="000000"/>
              <w:bottom w:val="single" w:sz="6" w:space="0" w:color="000000"/>
              <w:right w:val="single" w:sz="6" w:space="0" w:color="000000"/>
            </w:tcBorders>
            <w:hideMark/>
          </w:tcPr>
          <w:p w14:paraId="51F94FA5"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47159A9"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992" w:type="dxa"/>
            <w:tcBorders>
              <w:top w:val="single" w:sz="6" w:space="0" w:color="000000"/>
              <w:left w:val="single" w:sz="6" w:space="0" w:color="000000"/>
              <w:bottom w:val="single" w:sz="6" w:space="0" w:color="000000"/>
              <w:right w:val="single" w:sz="6" w:space="0" w:color="000000"/>
            </w:tcBorders>
            <w:hideMark/>
          </w:tcPr>
          <w:p w14:paraId="6B8997BC"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134" w:type="dxa"/>
            <w:tcBorders>
              <w:top w:val="single" w:sz="6" w:space="0" w:color="000000"/>
              <w:left w:val="single" w:sz="6" w:space="0" w:color="000000"/>
              <w:bottom w:val="single" w:sz="6" w:space="0" w:color="000000"/>
              <w:right w:val="single" w:sz="6" w:space="0" w:color="000000"/>
            </w:tcBorders>
            <w:hideMark/>
          </w:tcPr>
          <w:p w14:paraId="188F045B"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c>
          <w:tcPr>
            <w:tcW w:w="1416" w:type="dxa"/>
            <w:gridSpan w:val="2"/>
            <w:tcBorders>
              <w:top w:val="single" w:sz="6" w:space="0" w:color="000000"/>
              <w:left w:val="single" w:sz="6" w:space="0" w:color="000000"/>
              <w:bottom w:val="single" w:sz="6" w:space="0" w:color="000000"/>
              <w:right w:val="single" w:sz="6" w:space="0" w:color="000000"/>
            </w:tcBorders>
            <w:hideMark/>
          </w:tcPr>
          <w:p w14:paraId="41A6D0AE" w14:textId="77777777" w:rsidR="00A722E2" w:rsidRPr="002A4F75" w:rsidRDefault="00A722E2" w:rsidP="00A722E2">
            <w:pPr>
              <w:spacing w:before="60" w:after="60" w:line="240" w:lineRule="auto"/>
              <w:rPr>
                <w:rFonts w:ascii="Times New Roman" w:eastAsia="Times New Roman" w:hAnsi="Times New Roman" w:cs="Times New Roman"/>
                <w:color w:val="000000"/>
                <w:sz w:val="36"/>
                <w:szCs w:val="36"/>
                <w:lang w:eastAsia="et-EE"/>
              </w:rPr>
            </w:pPr>
            <w:r w:rsidRPr="002A4F75">
              <w:rPr>
                <w:rFonts w:ascii="Segoe UI Symbol" w:eastAsia="Times New Roman" w:hAnsi="Segoe UI Symbol" w:cs="Segoe UI Symbol"/>
                <w:color w:val="000000"/>
                <w:sz w:val="36"/>
                <w:szCs w:val="36"/>
                <w:lang w:eastAsia="et-EE"/>
              </w:rPr>
              <w:t>☐☐☐</w:t>
            </w:r>
          </w:p>
        </w:tc>
      </w:tr>
    </w:tbl>
    <w:p w14:paraId="2115A27A"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11.2.   </w:t>
      </w:r>
      <w:r w:rsidRPr="00933720">
        <w:rPr>
          <w:rFonts w:ascii="Times New Roman" w:eastAsia="Times New Roman" w:hAnsi="Times New Roman" w:cs="Times New Roman"/>
          <w:b/>
          <w:bCs/>
          <w:i/>
          <w:iCs/>
          <w:color w:val="000000"/>
          <w:sz w:val="24"/>
          <w:szCs w:val="24"/>
          <w:lang w:eastAsia="et-EE"/>
        </w:rPr>
        <w:t>Teenindusrajatistega seotud kaebuste arv</w:t>
      </w:r>
      <w:r w:rsidRPr="00933720">
        <w:rPr>
          <w:rFonts w:ascii="Times New Roman" w:eastAsia="Times New Roman" w:hAnsi="Times New Roman" w:cs="Times New Roman"/>
          <w:b/>
          <w:bCs/>
          <w:color w:val="000000"/>
          <w:sz w:val="24"/>
          <w:szCs w:val="24"/>
          <w:lang w:eastAsia="et-EE"/>
        </w:rPr>
        <w:t xml:space="preserve"> </w:t>
      </w:r>
    </w:p>
    <w:p w14:paraId="5606E8E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märkida juurdepääsu, kasutustasude suurust või osutatavate teenuste kvaliteeti käsitlevate kaebuste arv.</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74"/>
        <w:gridCol w:w="2114"/>
      </w:tblGrid>
      <w:tr w:rsidR="00A722E2" w:rsidRPr="00933720" w14:paraId="6B7EAC4A"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221C3CD"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Kaebused, mida reguleeriv asutus praegu menetleb</w:t>
            </w:r>
          </w:p>
        </w:tc>
        <w:tc>
          <w:tcPr>
            <w:tcW w:w="0" w:type="auto"/>
            <w:tcBorders>
              <w:top w:val="single" w:sz="6" w:space="0" w:color="000000"/>
              <w:left w:val="single" w:sz="6" w:space="0" w:color="000000"/>
              <w:bottom w:val="single" w:sz="6" w:space="0" w:color="000000"/>
              <w:right w:val="single" w:sz="6" w:space="0" w:color="000000"/>
            </w:tcBorders>
            <w:hideMark/>
          </w:tcPr>
          <w:p w14:paraId="4461802A" w14:textId="77777777" w:rsidR="00A722E2" w:rsidRPr="002A4F75"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2A4F75">
              <w:rPr>
                <w:rFonts w:ascii="Segoe UI Symbol" w:eastAsia="Times New Roman" w:hAnsi="Segoe UI Symbol" w:cs="Segoe UI Symbol"/>
                <w:color w:val="000000"/>
                <w:sz w:val="40"/>
                <w:szCs w:val="40"/>
                <w:lang w:eastAsia="et-EE"/>
              </w:rPr>
              <w:t>☐☐☐</w:t>
            </w:r>
          </w:p>
        </w:tc>
      </w:tr>
      <w:tr w:rsidR="00A722E2" w:rsidRPr="00933720" w14:paraId="5CE0D05E" w14:textId="77777777" w:rsidTr="00A722E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5A47556" w14:textId="77777777" w:rsidR="00A722E2" w:rsidRPr="00933720" w:rsidRDefault="00A722E2" w:rsidP="00A722E2">
            <w:pPr>
              <w:spacing w:before="60" w:after="60" w:line="240" w:lineRule="auto"/>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Aruandeperioodi jooksul kaebuste kohta vastu võetud otsused</w:t>
            </w:r>
          </w:p>
        </w:tc>
        <w:tc>
          <w:tcPr>
            <w:tcW w:w="0" w:type="auto"/>
            <w:tcBorders>
              <w:top w:val="single" w:sz="6" w:space="0" w:color="000000"/>
              <w:left w:val="single" w:sz="6" w:space="0" w:color="000000"/>
              <w:bottom w:val="single" w:sz="6" w:space="0" w:color="000000"/>
              <w:right w:val="single" w:sz="6" w:space="0" w:color="000000"/>
            </w:tcBorders>
            <w:hideMark/>
          </w:tcPr>
          <w:p w14:paraId="41365828" w14:textId="77777777" w:rsidR="00A722E2" w:rsidRPr="002A4F75" w:rsidRDefault="00A722E2" w:rsidP="00A722E2">
            <w:pPr>
              <w:spacing w:before="60" w:after="60" w:line="240" w:lineRule="auto"/>
              <w:rPr>
                <w:rFonts w:ascii="Times New Roman" w:eastAsia="Times New Roman" w:hAnsi="Times New Roman" w:cs="Times New Roman"/>
                <w:color w:val="000000"/>
                <w:sz w:val="40"/>
                <w:szCs w:val="40"/>
                <w:lang w:eastAsia="et-EE"/>
              </w:rPr>
            </w:pPr>
            <w:r w:rsidRPr="002A4F75">
              <w:rPr>
                <w:rFonts w:ascii="Segoe UI Symbol" w:eastAsia="Times New Roman" w:hAnsi="Segoe UI Symbol" w:cs="Segoe UI Symbol"/>
                <w:color w:val="000000"/>
                <w:sz w:val="40"/>
                <w:szCs w:val="40"/>
                <w:lang w:eastAsia="et-EE"/>
              </w:rPr>
              <w:t>☐☐☐</w:t>
            </w:r>
          </w:p>
        </w:tc>
      </w:tr>
    </w:tbl>
    <w:p w14:paraId="37A69E2F"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11.3.   </w:t>
      </w:r>
      <w:r w:rsidRPr="00933720">
        <w:rPr>
          <w:rFonts w:ascii="Times New Roman" w:eastAsia="Times New Roman" w:hAnsi="Times New Roman" w:cs="Times New Roman"/>
          <w:b/>
          <w:bCs/>
          <w:i/>
          <w:iCs/>
          <w:color w:val="000000"/>
          <w:sz w:val="24"/>
          <w:szCs w:val="24"/>
          <w:lang w:eastAsia="et-EE"/>
        </w:rPr>
        <w:t>Kaebuste kirjeldus</w:t>
      </w:r>
      <w:r w:rsidRPr="00933720">
        <w:rPr>
          <w:rFonts w:ascii="Times New Roman" w:eastAsia="Times New Roman" w:hAnsi="Times New Roman" w:cs="Times New Roman"/>
          <w:b/>
          <w:bCs/>
          <w:color w:val="000000"/>
          <w:sz w:val="24"/>
          <w:szCs w:val="24"/>
          <w:lang w:eastAsia="et-EE"/>
        </w:rPr>
        <w:t xml:space="preserve"> </w:t>
      </w:r>
    </w:p>
    <w:p w14:paraId="0E0F4A7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kirjeldage lühidalt ja üldjoontes põhilisi juhtumeid (kuni kümme juhtumit), mille kohta aruandeperioodi jooksul on otsus vastu võetud. Märkige, kas mõnes kaebuses tõstatati küsimusi Euroopa raudteeõigustiku tõlgendamise kohta, ja kirjeldage olukorra parandamiseks kavandatud meetmeid.</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658C4BB2"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5C727164" w14:textId="77777777">
              <w:trPr>
                <w:tblCellSpacing w:w="0" w:type="dxa"/>
              </w:trPr>
              <w:tc>
                <w:tcPr>
                  <w:tcW w:w="0" w:type="auto"/>
                  <w:hideMark/>
                </w:tcPr>
                <w:p w14:paraId="7BA88574"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0B14A543"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1.</w:t>
                  </w:r>
                </w:p>
              </w:tc>
              <w:tc>
                <w:tcPr>
                  <w:tcW w:w="0" w:type="auto"/>
                  <w:hideMark/>
                </w:tcPr>
                <w:p w14:paraId="3214A10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2D750017"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458FAE2E" w14:textId="77777777">
              <w:trPr>
                <w:tblCellSpacing w:w="0" w:type="dxa"/>
              </w:trPr>
              <w:tc>
                <w:tcPr>
                  <w:tcW w:w="0" w:type="auto"/>
                  <w:hideMark/>
                </w:tcPr>
                <w:p w14:paraId="7C91485F"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6C92526E"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2.</w:t>
                  </w:r>
                </w:p>
              </w:tc>
              <w:tc>
                <w:tcPr>
                  <w:tcW w:w="0" w:type="auto"/>
                  <w:hideMark/>
                </w:tcPr>
                <w:p w14:paraId="447131C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341A0376"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52111B3E" w14:textId="77777777">
              <w:trPr>
                <w:tblCellSpacing w:w="0" w:type="dxa"/>
              </w:trPr>
              <w:tc>
                <w:tcPr>
                  <w:tcW w:w="0" w:type="auto"/>
                  <w:hideMark/>
                </w:tcPr>
                <w:p w14:paraId="65039D28"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56B0F8D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3.</w:t>
                  </w:r>
                </w:p>
              </w:tc>
              <w:tc>
                <w:tcPr>
                  <w:tcW w:w="0" w:type="auto"/>
                  <w:hideMark/>
                </w:tcPr>
                <w:p w14:paraId="5E4682B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754EE9EB"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38AC4800" w14:textId="77777777">
              <w:trPr>
                <w:tblCellSpacing w:w="0" w:type="dxa"/>
              </w:trPr>
              <w:tc>
                <w:tcPr>
                  <w:tcW w:w="0" w:type="auto"/>
                  <w:hideMark/>
                </w:tcPr>
                <w:p w14:paraId="6F70D8C0"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57382BA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4.</w:t>
                  </w:r>
                </w:p>
              </w:tc>
              <w:tc>
                <w:tcPr>
                  <w:tcW w:w="0" w:type="auto"/>
                  <w:hideMark/>
                </w:tcPr>
                <w:p w14:paraId="20F02AF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445309C8"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5ACF7D7D" w14:textId="77777777">
              <w:trPr>
                <w:tblCellSpacing w:w="0" w:type="dxa"/>
              </w:trPr>
              <w:tc>
                <w:tcPr>
                  <w:tcW w:w="0" w:type="auto"/>
                  <w:hideMark/>
                </w:tcPr>
                <w:p w14:paraId="40AB1912"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7EED9217"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5.</w:t>
                  </w:r>
                </w:p>
              </w:tc>
              <w:tc>
                <w:tcPr>
                  <w:tcW w:w="0" w:type="auto"/>
                  <w:hideMark/>
                </w:tcPr>
                <w:p w14:paraId="7B0A724A"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650E00F2"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18AAEA3C" w14:textId="77777777">
              <w:trPr>
                <w:tblCellSpacing w:w="0" w:type="dxa"/>
              </w:trPr>
              <w:tc>
                <w:tcPr>
                  <w:tcW w:w="0" w:type="auto"/>
                  <w:hideMark/>
                </w:tcPr>
                <w:p w14:paraId="65472A44"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762D512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6.</w:t>
                  </w:r>
                </w:p>
              </w:tc>
              <w:tc>
                <w:tcPr>
                  <w:tcW w:w="0" w:type="auto"/>
                  <w:hideMark/>
                </w:tcPr>
                <w:p w14:paraId="43907A2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6FE8BEE2"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2AD8A4EF" w14:textId="77777777">
              <w:trPr>
                <w:tblCellSpacing w:w="0" w:type="dxa"/>
              </w:trPr>
              <w:tc>
                <w:tcPr>
                  <w:tcW w:w="0" w:type="auto"/>
                  <w:hideMark/>
                </w:tcPr>
                <w:p w14:paraId="4EEFE20E"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63C019F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7.</w:t>
                  </w:r>
                </w:p>
              </w:tc>
              <w:tc>
                <w:tcPr>
                  <w:tcW w:w="0" w:type="auto"/>
                  <w:hideMark/>
                </w:tcPr>
                <w:p w14:paraId="5BB0DB4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543C2782"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3CD5E88B" w14:textId="77777777">
              <w:trPr>
                <w:tblCellSpacing w:w="0" w:type="dxa"/>
              </w:trPr>
              <w:tc>
                <w:tcPr>
                  <w:tcW w:w="0" w:type="auto"/>
                  <w:hideMark/>
                </w:tcPr>
                <w:p w14:paraId="22C49965"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6B3D7222"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8.</w:t>
                  </w:r>
                </w:p>
              </w:tc>
              <w:tc>
                <w:tcPr>
                  <w:tcW w:w="0" w:type="auto"/>
                  <w:hideMark/>
                </w:tcPr>
                <w:p w14:paraId="2F50764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7546EE2A"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333"/>
              <w:gridCol w:w="9994"/>
              <w:gridCol w:w="3331"/>
            </w:tblGrid>
            <w:tr w:rsidR="00A722E2" w:rsidRPr="00933720" w14:paraId="0DEABB95" w14:textId="77777777">
              <w:trPr>
                <w:tblCellSpacing w:w="0" w:type="dxa"/>
              </w:trPr>
              <w:tc>
                <w:tcPr>
                  <w:tcW w:w="0" w:type="auto"/>
                  <w:hideMark/>
                </w:tcPr>
                <w:p w14:paraId="3D2BC103"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52985E6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9.</w:t>
                  </w:r>
                </w:p>
              </w:tc>
              <w:tc>
                <w:tcPr>
                  <w:tcW w:w="0" w:type="auto"/>
                  <w:hideMark/>
                </w:tcPr>
                <w:p w14:paraId="3A69F50D"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012AFE07"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24"/>
              <w:gridCol w:w="11195"/>
              <w:gridCol w:w="2239"/>
            </w:tblGrid>
            <w:tr w:rsidR="00A722E2" w:rsidRPr="00933720" w14:paraId="186B15FD" w14:textId="77777777">
              <w:trPr>
                <w:tblCellSpacing w:w="0" w:type="dxa"/>
              </w:trPr>
              <w:tc>
                <w:tcPr>
                  <w:tcW w:w="0" w:type="auto"/>
                  <w:hideMark/>
                </w:tcPr>
                <w:p w14:paraId="695FFD2D"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c>
                <w:tcPr>
                  <w:tcW w:w="0" w:type="auto"/>
                  <w:hideMark/>
                </w:tcPr>
                <w:p w14:paraId="22808EC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10.</w:t>
                  </w:r>
                </w:p>
              </w:tc>
              <w:tc>
                <w:tcPr>
                  <w:tcW w:w="0" w:type="auto"/>
                  <w:hideMark/>
                </w:tcPr>
                <w:p w14:paraId="38F1342B"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5F373F82" w14:textId="77777777" w:rsidR="00A722E2" w:rsidRPr="00933720" w:rsidRDefault="00A722E2" w:rsidP="00A722E2">
            <w:pPr>
              <w:spacing w:after="0" w:line="240" w:lineRule="auto"/>
              <w:rPr>
                <w:rFonts w:ascii="Times New Roman" w:eastAsia="Times New Roman" w:hAnsi="Times New Roman" w:cs="Times New Roman"/>
                <w:color w:val="000000"/>
                <w:sz w:val="24"/>
                <w:szCs w:val="24"/>
                <w:lang w:eastAsia="et-EE"/>
              </w:rPr>
            </w:pPr>
          </w:p>
        </w:tc>
      </w:tr>
    </w:tbl>
    <w:p w14:paraId="5240D3F7" w14:textId="77777777" w:rsidR="00A722E2" w:rsidRPr="00933720" w:rsidRDefault="00A722E2" w:rsidP="00A722E2">
      <w:pPr>
        <w:spacing w:before="240" w:after="120" w:line="240" w:lineRule="auto"/>
        <w:jc w:val="both"/>
        <w:rPr>
          <w:rFonts w:ascii="Times New Roman" w:eastAsia="Times New Roman" w:hAnsi="Times New Roman" w:cs="Times New Roman"/>
          <w:b/>
          <w:bCs/>
          <w:color w:val="000000"/>
          <w:sz w:val="24"/>
          <w:szCs w:val="24"/>
          <w:lang w:eastAsia="et-EE"/>
        </w:rPr>
      </w:pPr>
      <w:r w:rsidRPr="00933720">
        <w:rPr>
          <w:rFonts w:ascii="Times New Roman" w:eastAsia="Times New Roman" w:hAnsi="Times New Roman" w:cs="Times New Roman"/>
          <w:b/>
          <w:bCs/>
          <w:color w:val="000000"/>
          <w:sz w:val="24"/>
          <w:szCs w:val="24"/>
          <w:lang w:eastAsia="et-EE"/>
        </w:rPr>
        <w:t>11.4.   </w:t>
      </w:r>
      <w:r w:rsidRPr="00933720">
        <w:rPr>
          <w:rFonts w:ascii="Times New Roman" w:eastAsia="Times New Roman" w:hAnsi="Times New Roman" w:cs="Times New Roman"/>
          <w:b/>
          <w:bCs/>
          <w:i/>
          <w:iCs/>
          <w:color w:val="000000"/>
          <w:sz w:val="24"/>
          <w:szCs w:val="24"/>
          <w:lang w:eastAsia="et-EE"/>
        </w:rPr>
        <w:t>Täiendavad märkused</w:t>
      </w:r>
      <w:r w:rsidRPr="00933720">
        <w:rPr>
          <w:rFonts w:ascii="Times New Roman" w:eastAsia="Times New Roman" w:hAnsi="Times New Roman" w:cs="Times New Roman"/>
          <w:b/>
          <w:bCs/>
          <w:color w:val="000000"/>
          <w:sz w:val="24"/>
          <w:szCs w:val="24"/>
          <w:lang w:eastAsia="et-EE"/>
        </w:rPr>
        <w:t xml:space="preserve"> (*)</w:t>
      </w:r>
    </w:p>
    <w:p w14:paraId="1C107E94"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lisage siia kõik täiendavad märkused, sh järgmiste punktide kohta:</w:t>
      </w:r>
    </w:p>
    <w:tbl>
      <w:tblPr>
        <w:tblW w:w="5000" w:type="pct"/>
        <w:tblCellSpacing w:w="0" w:type="dxa"/>
        <w:tblCellMar>
          <w:left w:w="0" w:type="dxa"/>
          <w:right w:w="0" w:type="dxa"/>
        </w:tblCellMar>
        <w:tblLook w:val="04A0" w:firstRow="1" w:lastRow="0" w:firstColumn="1" w:lastColumn="0" w:noHBand="0" w:noVBand="1"/>
      </w:tblPr>
      <w:tblGrid>
        <w:gridCol w:w="240"/>
        <w:gridCol w:w="13764"/>
      </w:tblGrid>
      <w:tr w:rsidR="00A722E2" w:rsidRPr="00933720" w14:paraId="5E8ED23B" w14:textId="77777777" w:rsidTr="00A722E2">
        <w:trPr>
          <w:tblCellSpacing w:w="0" w:type="dxa"/>
        </w:trPr>
        <w:tc>
          <w:tcPr>
            <w:tcW w:w="0" w:type="auto"/>
            <w:hideMark/>
          </w:tcPr>
          <w:p w14:paraId="3FD4B10F"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5D995641"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kui aruande kohaselt esitatud andmed ei ole määruse artiklis 4 osutatud üleminekuperioodi ajal täielikult kooskõlas aruande sisu ja/või vormiga, lisage asjakohane teave;</w:t>
            </w:r>
          </w:p>
        </w:tc>
      </w:tr>
    </w:tbl>
    <w:p w14:paraId="2823FA60"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CellMar>
          <w:left w:w="0" w:type="dxa"/>
          <w:right w:w="0" w:type="dxa"/>
        </w:tblCellMar>
        <w:tblLook w:val="04A0" w:firstRow="1" w:lastRow="0" w:firstColumn="1" w:lastColumn="0" w:noHBand="0" w:noVBand="1"/>
      </w:tblPr>
      <w:tblGrid>
        <w:gridCol w:w="283"/>
        <w:gridCol w:w="13721"/>
      </w:tblGrid>
      <w:tr w:rsidR="00A722E2" w:rsidRPr="00933720" w14:paraId="764E1188" w14:textId="77777777" w:rsidTr="00A722E2">
        <w:trPr>
          <w:tblCellSpacing w:w="0" w:type="dxa"/>
        </w:trPr>
        <w:tc>
          <w:tcPr>
            <w:tcW w:w="0" w:type="auto"/>
            <w:hideMark/>
          </w:tcPr>
          <w:p w14:paraId="0748FFA8"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w:t>
            </w:r>
          </w:p>
        </w:tc>
        <w:tc>
          <w:tcPr>
            <w:tcW w:w="0" w:type="auto"/>
            <w:hideMark/>
          </w:tcPr>
          <w:p w14:paraId="16848E26" w14:textId="77777777" w:rsidR="00A722E2" w:rsidRPr="00933720" w:rsidRDefault="00A722E2" w:rsidP="00A722E2">
            <w:pPr>
              <w:spacing w:before="120" w:after="0" w:line="240" w:lineRule="auto"/>
              <w:jc w:val="both"/>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palun täpsustage, kas on esinenud juhtumeid, mille puhul on konsulteeritud teiste liikmesriikide reguleerivate asutustega.</w:t>
            </w:r>
          </w:p>
        </w:tc>
      </w:tr>
    </w:tbl>
    <w:p w14:paraId="2C03846B" w14:textId="77777777" w:rsidR="00A722E2" w:rsidRPr="00933720" w:rsidRDefault="00A722E2" w:rsidP="00A722E2">
      <w:pPr>
        <w:spacing w:after="0" w:line="240" w:lineRule="auto"/>
        <w:rPr>
          <w:rFonts w:ascii="Times New Roman" w:eastAsia="Times New Roman" w:hAnsi="Times New Roman" w:cs="Times New Roman"/>
          <w:vanish/>
          <w:color w:val="000000"/>
          <w:sz w:val="24"/>
          <w:szCs w:val="24"/>
          <w:lang w:eastAsia="et-EE"/>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3988"/>
      </w:tblGrid>
      <w:tr w:rsidR="00A722E2" w:rsidRPr="00933720" w14:paraId="61E75019" w14:textId="77777777" w:rsidTr="00A72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BDA02" w14:textId="77777777" w:rsidR="00A722E2" w:rsidRPr="00933720" w:rsidRDefault="00A722E2" w:rsidP="00A722E2">
            <w:pPr>
              <w:spacing w:before="120" w:after="120" w:line="240" w:lineRule="auto"/>
              <w:jc w:val="center"/>
              <w:rPr>
                <w:rFonts w:ascii="Times New Roman" w:eastAsia="Times New Roman" w:hAnsi="Times New Roman" w:cs="Times New Roman"/>
                <w:color w:val="000000"/>
                <w:sz w:val="24"/>
                <w:szCs w:val="24"/>
                <w:lang w:eastAsia="et-EE"/>
              </w:rPr>
            </w:pPr>
            <w:r w:rsidRPr="00933720">
              <w:rPr>
                <w:rFonts w:ascii="Times New Roman" w:eastAsia="Times New Roman" w:hAnsi="Times New Roman" w:cs="Times New Roman"/>
                <w:color w:val="000000"/>
                <w:sz w:val="24"/>
                <w:szCs w:val="24"/>
                <w:lang w:eastAsia="et-EE"/>
              </w:rPr>
              <w:t> </w:t>
            </w:r>
          </w:p>
        </w:tc>
      </w:tr>
    </w:tbl>
    <w:p w14:paraId="01F8B2F7" w14:textId="77777777" w:rsidR="00A722E2" w:rsidRPr="00933720" w:rsidRDefault="00000000" w:rsidP="00A722E2">
      <w:pPr>
        <w:spacing w:before="240" w:after="6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pict w14:anchorId="23CA37F6">
          <v:rect id="_x0000_i1025" style="width:90.7pt;height:.75pt" o:hrpct="200" o:hrstd="t" o:hrnoshade="t" o:hr="t" fillcolor="black" stroked="f"/>
        </w:pict>
      </w:r>
    </w:p>
    <w:p w14:paraId="3CF66614"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3" w:anchor="ntc1-L_2015181ET.01000701-E0001"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Arvestades mitmesuguseid võimalikke lähenemisviise, millest kasutustasu arvutamisel saab lähtuda, ei pea eri liikmesriikide poolt tabelis esitatud andmed olema tingimata võrreldavad ja neid kasutatakse eelkõige eri liikmesriikides valitsevate arengusuundumuste jälgimiseks.</w:t>
      </w:r>
    </w:p>
    <w:p w14:paraId="53B6D785"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4" w:anchor="ntc2-L_2015181ET.01000701-E0002"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Nagu on kindlaks määratud direktiivi 2012/34/EL V lisa punktis 3.</w:t>
      </w:r>
    </w:p>
    <w:p w14:paraId="2876FA63"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5" w:anchor="ntc3-L_2015181ET.01000701-E0003"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3</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Euroopa raudteeliikluse juhtimissüsteem.</w:t>
      </w:r>
    </w:p>
    <w:p w14:paraId="77705F1C"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6" w:anchor="ntc4-L_2015181ET.01000701-E0004"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4</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Käesolevas küsimustikus käsitatakse oluliste reisirongijaamadena jaamu, mis teenindavad ööpäevas üle 10 000 reisija ning oluliste kaubajaamadena jaamu, mille läbilaskevõime on üle 100 000 konteineri või miljoni tonni aastas.</w:t>
      </w:r>
    </w:p>
    <w:p w14:paraId="2CFDA963"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7" w:anchor="ntc5-L_2015181ET.01000701-E0005"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5</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Tabelites 3.1 ja 3.2 märgitud kulude kogusumma peaks olema üldjoontes ühesugune.</w:t>
      </w:r>
    </w:p>
    <w:p w14:paraId="1A580A51"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8" w:anchor="ntc6-L_2015181ET.01000701-E0006"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6</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Siin märgitud summa peaks olema sama, mis tabelis 6.1. Ettevõtja poolt riigiasutusele tehtud kontsessioonimakseid tuleks käsitada avaliku teenindamise kohustuse nn negatiivsete hüvitistena.</w:t>
      </w:r>
    </w:p>
    <w:p w14:paraId="3E90869D"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39" w:anchor="ntc7-L_2015181ET.01000701-E0007"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7</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Siin märgitud summa peaks olema sama, mis tabelis 6.1.</w:t>
      </w:r>
    </w:p>
    <w:p w14:paraId="49890FEC"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0" w:anchor="ntc8-L_2015181ET.01000701-E0008"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8</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Ainult sõiduplaanis sisalduvad veoteenused.</w:t>
      </w:r>
    </w:p>
    <w:p w14:paraId="2A34B73D"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1" w:anchor="ntc9-L_2015181ET.01000701-E0009"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9</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Euroopa Parlamendi ja nõukogu määrus (EL) nr 913/2010, 22. september 2010, konkurentsivõimeliseks kaubaveoks kasutatava Euroopa raudteevõrgustiku kohta (</w:t>
      </w:r>
      <w:hyperlink r:id="rId42" w:history="1">
        <w:r w:rsidRPr="00933720">
          <w:rPr>
            <w:rFonts w:ascii="Times New Roman" w:eastAsia="Times New Roman" w:hAnsi="Times New Roman" w:cs="Times New Roman"/>
            <w:color w:val="0000FF"/>
            <w:sz w:val="24"/>
            <w:szCs w:val="24"/>
            <w:u w:val="single"/>
            <w:lang w:eastAsia="et-EE"/>
          </w:rPr>
          <w:t>ELT L 276, 20.10.2010, lk 22</w:t>
        </w:r>
      </w:hyperlink>
      <w:r w:rsidRPr="00933720">
        <w:rPr>
          <w:rFonts w:ascii="Times New Roman" w:eastAsia="Times New Roman" w:hAnsi="Times New Roman" w:cs="Times New Roman"/>
          <w:color w:val="000000"/>
          <w:sz w:val="24"/>
          <w:szCs w:val="24"/>
          <w:lang w:eastAsia="et-EE"/>
        </w:rPr>
        <w:t>).</w:t>
      </w:r>
    </w:p>
    <w:p w14:paraId="43666538"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3" w:anchor="ntc10-L_2015181ET.01000701-E0010"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10</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Ettevõtja poolt riigiasutusele tehtud kontsessioonimakseid tuleks käsitada avaliku teenindamise kohustuse nn negatiivse hüvitisena.</w:t>
      </w:r>
    </w:p>
    <w:p w14:paraId="4A45E8D0"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4" w:anchor="ntc11-L_2015181ET.01000701-E0011"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11</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Iga lepingu puhul veeremiga varustamise kord, nt avaliku sektori hankija omandisse kuuluv veerem või tema subsideeritud või tagatud veerem, raudteeveo-ettevõtja veerem või renditud veerem.</w:t>
      </w:r>
    </w:p>
    <w:p w14:paraId="77015ABC"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5" w:anchor="ntc12-L_2015181ET.01000701-E0012"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12</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Asjaomase riigi territooriumil aruandeperioodi jooksul läbitud reisijakilomeetrite põhjal. Veeru kogusumma peaks olema 100 %.</w:t>
      </w:r>
    </w:p>
    <w:p w14:paraId="0A02E313"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6" w:anchor="ntc13-L_2015181ET.01000701-E0013"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13</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Asjaomase riigi territooriumil aruandeperioodi jooksul läbitud reisijakilomeetrite põhjal. Veeru kogusumma peaks olema 100 %.</w:t>
      </w:r>
    </w:p>
    <w:p w14:paraId="2BCDFE49"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7" w:anchor="ntc14-L_2015181ET.01000701-E0014"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14</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Asjaomase riigi territooriumil aruandeperioodi jooksul läbitud tonnkilomeetrite põhjal. Veeru kogusumma peaks olema 100 %.</w:t>
      </w:r>
    </w:p>
    <w:p w14:paraId="18A0FAB5"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8" w:anchor="ntc15-L_2015181ET.01000701-E0015"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15</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Pärast seda, kui teave raudteeveo-ettevõtjate tegevuslubade kohta tehakse Euroopa Raudteeagentuuri koostalitlus- ja ohutusalase andmebaasis (ERADIS) kaudu kõikidele liikmesriikidele kättesaadavaks, ei ole liikmesriigid enam kohustatud käesolevat jagu täitma.</w:t>
      </w:r>
    </w:p>
    <w:p w14:paraId="72BEB077"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49" w:anchor="ntc16-L_2015181ET.01000701-E0016"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16</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Välja arvatud aruandeperioodi jooksul taasaktiveeritud tegevusload.</w:t>
      </w:r>
    </w:p>
    <w:p w14:paraId="1884C6B6"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0" w:anchor="ntc17-L_2015181ET.01000701-E0017"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17</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Aruandlus peaks hõlmama vähemalt 50 % turust (reisijakilomeetrite ja tonnkilomeetrite koguarvu põhjal).</w:t>
      </w:r>
    </w:p>
    <w:p w14:paraId="38C7E2CC"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1" w:anchor="ntc18-L_2015181ET.01000701-E0018"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18</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Töötajad, keda ei ole arvatud eespool esitatud raudteeveo- ega taristuettevõtjate töötajate hulka.</w:t>
      </w:r>
    </w:p>
    <w:p w14:paraId="67548C2A"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2" w:anchor="ntc19-L_2015181ET.01000701-E0019"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19</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 + B = 100 %.</w:t>
      </w:r>
    </w:p>
    <w:p w14:paraId="31922237"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3" w:anchor="ntc20-L_2015181ET.01000701-E0020"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20</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Aruandlus peaks hõlmama vähemalt 50 % turust (reisijakilomeetrite ja tonnkilomeetrite koguarvu põhjal).</w:t>
      </w:r>
    </w:p>
    <w:p w14:paraId="4E377497"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4" w:anchor="ntc21-L_2015181ET.01000701-E0021"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21</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Euroopa Parlamendi ja nõukogu määrus (EÜ) nr 1370/2007, 23. oktoober 2007, mis käsitleb avaliku reisijateveoteenuse osutamist raudteel ja maanteel ning millega tunnistatakse kehtetuks nõukogu määrused (EMÜ) nr 1191/69 ja (EMÜ) nr 1107/70 (</w:t>
      </w:r>
      <w:hyperlink r:id="rId55" w:history="1">
        <w:r w:rsidRPr="00933720">
          <w:rPr>
            <w:rFonts w:ascii="Times New Roman" w:eastAsia="Times New Roman" w:hAnsi="Times New Roman" w:cs="Times New Roman"/>
            <w:color w:val="0000FF"/>
            <w:sz w:val="24"/>
            <w:szCs w:val="24"/>
            <w:u w:val="single"/>
            <w:lang w:eastAsia="et-EE"/>
          </w:rPr>
          <w:t>ELT L 315, 3.12.2007, lk 1</w:t>
        </w:r>
      </w:hyperlink>
      <w:r w:rsidRPr="00933720">
        <w:rPr>
          <w:rFonts w:ascii="Times New Roman" w:eastAsia="Times New Roman" w:hAnsi="Times New Roman" w:cs="Times New Roman"/>
          <w:color w:val="000000"/>
          <w:sz w:val="24"/>
          <w:szCs w:val="24"/>
          <w:lang w:eastAsia="et-EE"/>
        </w:rPr>
        <w:t>).</w:t>
      </w:r>
    </w:p>
    <w:p w14:paraId="4080B22D"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6" w:anchor="ntc22-L_2015181ET.01000701-E0022"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22</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Sealhulgas integreeritud taristuettevõtjad ja valdusettevõtjad.</w:t>
      </w:r>
    </w:p>
    <w:p w14:paraId="244042B7"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7" w:anchor="ntc23-L_2015181ET.01000701-E0023"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23</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Sealhulgas raudteeveo-ettevõtjad, kes ei ole turgu valitsevad raudteeveo-ettevõtjad, ja taristuettevõtjad, kes tegutsevad integreeritud ettevõtja osana.</w:t>
      </w:r>
    </w:p>
    <w:p w14:paraId="504C1C34" w14:textId="77777777" w:rsidR="00A722E2" w:rsidRPr="00933720" w:rsidRDefault="00A722E2" w:rsidP="00A722E2">
      <w:pPr>
        <w:spacing w:before="60" w:after="60" w:line="240" w:lineRule="auto"/>
        <w:jc w:val="both"/>
        <w:rPr>
          <w:rFonts w:ascii="Times New Roman" w:eastAsia="Times New Roman" w:hAnsi="Times New Roman" w:cs="Times New Roman"/>
          <w:color w:val="000000"/>
          <w:sz w:val="24"/>
          <w:szCs w:val="24"/>
          <w:lang w:eastAsia="et-EE"/>
        </w:rPr>
      </w:pPr>
      <w:hyperlink r:id="rId58" w:anchor="ntc24-L_2015181ET.01000701-E0024" w:history="1">
        <w:r w:rsidRPr="00933720">
          <w:rPr>
            <w:rFonts w:ascii="Times New Roman" w:eastAsia="Times New Roman" w:hAnsi="Times New Roman" w:cs="Times New Roman"/>
            <w:color w:val="0000FF"/>
            <w:sz w:val="24"/>
            <w:szCs w:val="24"/>
            <w:u w:val="single"/>
            <w:lang w:eastAsia="et-EE"/>
          </w:rPr>
          <w:t>(</w:t>
        </w:r>
        <w:r w:rsidRPr="00933720">
          <w:rPr>
            <w:rFonts w:ascii="Times New Roman" w:eastAsia="Times New Roman" w:hAnsi="Times New Roman" w:cs="Times New Roman"/>
            <w:color w:val="0000FF"/>
            <w:sz w:val="24"/>
            <w:szCs w:val="24"/>
            <w:u w:val="single"/>
            <w:vertAlign w:val="superscript"/>
            <w:lang w:eastAsia="et-EE"/>
          </w:rPr>
          <w:t>24</w:t>
        </w:r>
        <w:r w:rsidRPr="00933720">
          <w:rPr>
            <w:rFonts w:ascii="Times New Roman" w:eastAsia="Times New Roman" w:hAnsi="Times New Roman" w:cs="Times New Roman"/>
            <w:color w:val="0000FF"/>
            <w:sz w:val="24"/>
            <w:szCs w:val="24"/>
            <w:u w:val="single"/>
            <w:lang w:eastAsia="et-EE"/>
          </w:rPr>
          <w:t>)</w:t>
        </w:r>
      </w:hyperlink>
      <w:r w:rsidRPr="00933720">
        <w:rPr>
          <w:rFonts w:ascii="Times New Roman" w:eastAsia="Times New Roman" w:hAnsi="Times New Roman" w:cs="Times New Roman"/>
          <w:color w:val="000000"/>
          <w:sz w:val="24"/>
          <w:szCs w:val="24"/>
          <w:lang w:eastAsia="et-EE"/>
        </w:rPr>
        <w:t>  Riigi, piirkonna või kohaliku omavalitsuse tasand.</w:t>
      </w:r>
    </w:p>
    <w:p w14:paraId="12E2D9CD" w14:textId="77777777" w:rsidR="009C1D8F" w:rsidRPr="00933720" w:rsidRDefault="009C1D8F" w:rsidP="0096383B">
      <w:pPr>
        <w:rPr>
          <w:sz w:val="24"/>
          <w:szCs w:val="24"/>
        </w:rPr>
      </w:pPr>
    </w:p>
    <w:sectPr w:rsidR="009C1D8F" w:rsidRPr="00933720" w:rsidSect="00A52D44">
      <w:footerReference w:type="default" r:id="rId5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99FA0" w14:textId="77777777" w:rsidR="00C814A5" w:rsidRDefault="00C814A5" w:rsidP="00856327">
      <w:pPr>
        <w:spacing w:after="0" w:line="240" w:lineRule="auto"/>
      </w:pPr>
      <w:r>
        <w:separator/>
      </w:r>
    </w:p>
  </w:endnote>
  <w:endnote w:type="continuationSeparator" w:id="0">
    <w:p w14:paraId="6D5466F2" w14:textId="77777777" w:rsidR="00C814A5" w:rsidRDefault="00C814A5" w:rsidP="0085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urce_sans_prolight">
    <w:altName w:val="Calibri"/>
    <w:charset w:val="00"/>
    <w:family w:val="auto"/>
    <w:pitch w:val="default"/>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545362"/>
      <w:docPartObj>
        <w:docPartGallery w:val="Page Numbers (Bottom of Page)"/>
        <w:docPartUnique/>
      </w:docPartObj>
    </w:sdtPr>
    <w:sdtContent>
      <w:p w14:paraId="034D0BBF" w14:textId="77777777" w:rsidR="003B16E2" w:rsidRDefault="003B16E2">
        <w:pPr>
          <w:pStyle w:val="Jalus"/>
          <w:jc w:val="center"/>
        </w:pPr>
        <w:r>
          <w:fldChar w:fldCharType="begin"/>
        </w:r>
        <w:r>
          <w:instrText>PAGE   \* MERGEFORMAT</w:instrText>
        </w:r>
        <w:r>
          <w:fldChar w:fldCharType="separate"/>
        </w:r>
        <w:r w:rsidR="007465A1">
          <w:rPr>
            <w:noProof/>
          </w:rPr>
          <w:t>27</w:t>
        </w:r>
        <w:r>
          <w:fldChar w:fldCharType="end"/>
        </w:r>
      </w:p>
    </w:sdtContent>
  </w:sdt>
  <w:p w14:paraId="3DC8493F" w14:textId="77777777" w:rsidR="003B16E2" w:rsidRDefault="003B16E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E2D6" w14:textId="77777777" w:rsidR="00C814A5" w:rsidRDefault="00C814A5" w:rsidP="00856327">
      <w:pPr>
        <w:spacing w:after="0" w:line="240" w:lineRule="auto"/>
      </w:pPr>
      <w:r>
        <w:separator/>
      </w:r>
    </w:p>
  </w:footnote>
  <w:footnote w:type="continuationSeparator" w:id="0">
    <w:p w14:paraId="47AE8AFA" w14:textId="77777777" w:rsidR="00C814A5" w:rsidRDefault="00C814A5" w:rsidP="00856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C9"/>
    <w:rsid w:val="00033FE9"/>
    <w:rsid w:val="000C57DA"/>
    <w:rsid w:val="000D2BF3"/>
    <w:rsid w:val="00132A08"/>
    <w:rsid w:val="00133CE6"/>
    <w:rsid w:val="0014547A"/>
    <w:rsid w:val="0019781B"/>
    <w:rsid w:val="001B36D4"/>
    <w:rsid w:val="00222AC4"/>
    <w:rsid w:val="00232FF7"/>
    <w:rsid w:val="002A4F75"/>
    <w:rsid w:val="003B16E2"/>
    <w:rsid w:val="003C00DD"/>
    <w:rsid w:val="003E3874"/>
    <w:rsid w:val="003E56CA"/>
    <w:rsid w:val="003F24C8"/>
    <w:rsid w:val="00423CAA"/>
    <w:rsid w:val="004A72C9"/>
    <w:rsid w:val="005340A5"/>
    <w:rsid w:val="0055475B"/>
    <w:rsid w:val="00592E59"/>
    <w:rsid w:val="005C3CF4"/>
    <w:rsid w:val="005E022B"/>
    <w:rsid w:val="005E78EF"/>
    <w:rsid w:val="00651402"/>
    <w:rsid w:val="00651550"/>
    <w:rsid w:val="00675E6E"/>
    <w:rsid w:val="00694AD7"/>
    <w:rsid w:val="00720112"/>
    <w:rsid w:val="00722018"/>
    <w:rsid w:val="007465A1"/>
    <w:rsid w:val="00781FE2"/>
    <w:rsid w:val="00790240"/>
    <w:rsid w:val="007C17E1"/>
    <w:rsid w:val="007F602C"/>
    <w:rsid w:val="00827E55"/>
    <w:rsid w:val="00856327"/>
    <w:rsid w:val="00872535"/>
    <w:rsid w:val="00885800"/>
    <w:rsid w:val="0088730D"/>
    <w:rsid w:val="008A2B22"/>
    <w:rsid w:val="008D42CF"/>
    <w:rsid w:val="00933720"/>
    <w:rsid w:val="009373CE"/>
    <w:rsid w:val="0096383B"/>
    <w:rsid w:val="009B0517"/>
    <w:rsid w:val="009C1D8F"/>
    <w:rsid w:val="009E651C"/>
    <w:rsid w:val="00A22AC2"/>
    <w:rsid w:val="00A52D44"/>
    <w:rsid w:val="00A7212F"/>
    <w:rsid w:val="00A722E2"/>
    <w:rsid w:val="00AB1615"/>
    <w:rsid w:val="00AE104F"/>
    <w:rsid w:val="00B576BE"/>
    <w:rsid w:val="00B579A1"/>
    <w:rsid w:val="00B7740B"/>
    <w:rsid w:val="00BA1D95"/>
    <w:rsid w:val="00BC7691"/>
    <w:rsid w:val="00BE6180"/>
    <w:rsid w:val="00C32AF3"/>
    <w:rsid w:val="00C814A5"/>
    <w:rsid w:val="00C81656"/>
    <w:rsid w:val="00C946E8"/>
    <w:rsid w:val="00CB367F"/>
    <w:rsid w:val="00CB7EDF"/>
    <w:rsid w:val="00CE40C1"/>
    <w:rsid w:val="00CF57C9"/>
    <w:rsid w:val="00CF6F36"/>
    <w:rsid w:val="00D464EF"/>
    <w:rsid w:val="00D5531D"/>
    <w:rsid w:val="00DC5581"/>
    <w:rsid w:val="00E0101E"/>
    <w:rsid w:val="00E26DDE"/>
    <w:rsid w:val="00E42654"/>
    <w:rsid w:val="00E92B92"/>
    <w:rsid w:val="00E9318D"/>
    <w:rsid w:val="00F11D6C"/>
    <w:rsid w:val="00F34CD0"/>
    <w:rsid w:val="00F671BB"/>
    <w:rsid w:val="00FB68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4C1F"/>
  <w15:chartTrackingRefBased/>
  <w15:docId w15:val="{9A499231-A97B-428C-AECC-0665165E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object-m2-price4">
    <w:name w:val="object-m2-price4"/>
    <w:basedOn w:val="Liguvaikefont"/>
    <w:rsid w:val="0088730D"/>
    <w:rPr>
      <w:color w:val="7F7F7F"/>
      <w:sz w:val="20"/>
      <w:szCs w:val="20"/>
    </w:rPr>
  </w:style>
  <w:style w:type="character" w:customStyle="1" w:styleId="offer-price-per-area1">
    <w:name w:val="offer-price-per-area1"/>
    <w:basedOn w:val="Liguvaikefont"/>
    <w:rsid w:val="00885800"/>
    <w:rPr>
      <w:rFonts w:ascii="source_sans_prolight" w:hAnsi="source_sans_prolight" w:hint="default"/>
      <w:color w:val="8BA693"/>
      <w:sz w:val="21"/>
      <w:szCs w:val="21"/>
    </w:rPr>
  </w:style>
  <w:style w:type="paragraph" w:styleId="Normaallaadveeb">
    <w:name w:val="Normal (Web)"/>
    <w:basedOn w:val="Normaallaad"/>
    <w:uiPriority w:val="99"/>
    <w:semiHidden/>
    <w:unhideWhenUsed/>
    <w:rsid w:val="00033FE9"/>
    <w:pPr>
      <w:spacing w:after="150" w:line="240" w:lineRule="auto"/>
    </w:pPr>
    <w:rPr>
      <w:rFonts w:ascii="Times New Roman" w:eastAsia="Times New Roman" w:hAnsi="Times New Roman" w:cs="Times New Roman"/>
      <w:sz w:val="24"/>
      <w:szCs w:val="24"/>
      <w:lang w:eastAsia="et-EE"/>
    </w:rPr>
  </w:style>
  <w:style w:type="numbering" w:customStyle="1" w:styleId="NoList1">
    <w:name w:val="No List1"/>
    <w:next w:val="Loendita"/>
    <w:uiPriority w:val="99"/>
    <w:semiHidden/>
    <w:unhideWhenUsed/>
    <w:rsid w:val="00A722E2"/>
  </w:style>
  <w:style w:type="paragraph" w:customStyle="1" w:styleId="msonormal0">
    <w:name w:val="msonormal"/>
    <w:basedOn w:val="Normaallaad"/>
    <w:rsid w:val="00A722E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addr">
    <w:name w:val="addr"/>
    <w:basedOn w:val="Normaallaad"/>
    <w:rsid w:val="00A722E2"/>
    <w:pPr>
      <w:spacing w:after="0" w:line="240" w:lineRule="auto"/>
      <w:jc w:val="both"/>
    </w:pPr>
    <w:rPr>
      <w:rFonts w:ascii="Times New Roman" w:eastAsia="Times New Roman" w:hAnsi="Times New Roman" w:cs="Times New Roman"/>
      <w:sz w:val="24"/>
      <w:szCs w:val="24"/>
      <w:lang w:eastAsia="et-EE"/>
    </w:rPr>
  </w:style>
  <w:style w:type="paragraph" w:customStyle="1" w:styleId="center">
    <w:name w:val="center"/>
    <w:basedOn w:val="Normaallaad"/>
    <w:rsid w:val="00A722E2"/>
    <w:pPr>
      <w:spacing w:before="120" w:after="0" w:line="240" w:lineRule="auto"/>
      <w:jc w:val="center"/>
    </w:pPr>
    <w:rPr>
      <w:rFonts w:ascii="Times New Roman" w:eastAsia="Times New Roman" w:hAnsi="Times New Roman" w:cs="Times New Roman"/>
      <w:sz w:val="24"/>
      <w:szCs w:val="24"/>
      <w:lang w:eastAsia="et-EE"/>
    </w:rPr>
  </w:style>
  <w:style w:type="paragraph" w:customStyle="1" w:styleId="doc-ti">
    <w:name w:val="doc-ti"/>
    <w:basedOn w:val="Normaallaad"/>
    <w:rsid w:val="00A722E2"/>
    <w:pPr>
      <w:spacing w:before="240" w:after="120" w:line="240" w:lineRule="auto"/>
      <w:jc w:val="center"/>
    </w:pPr>
    <w:rPr>
      <w:rFonts w:ascii="Times New Roman" w:eastAsia="Times New Roman" w:hAnsi="Times New Roman" w:cs="Times New Roman"/>
      <w:b/>
      <w:bCs/>
      <w:sz w:val="24"/>
      <w:szCs w:val="24"/>
      <w:lang w:eastAsia="et-EE"/>
    </w:rPr>
  </w:style>
  <w:style w:type="paragraph" w:customStyle="1" w:styleId="edition">
    <w:name w:val="edition"/>
    <w:basedOn w:val="Normaallaad"/>
    <w:rsid w:val="00A722E2"/>
    <w:pPr>
      <w:spacing w:before="120" w:after="120" w:line="240" w:lineRule="auto"/>
    </w:pPr>
    <w:rPr>
      <w:rFonts w:ascii="Times New Roman" w:eastAsia="Times New Roman" w:hAnsi="Times New Roman" w:cs="Times New Roman"/>
      <w:sz w:val="24"/>
      <w:szCs w:val="24"/>
      <w:lang w:eastAsia="et-EE"/>
    </w:rPr>
  </w:style>
  <w:style w:type="paragraph" w:customStyle="1" w:styleId="hd-date">
    <w:name w:val="hd-date"/>
    <w:basedOn w:val="Normaallaad"/>
    <w:rsid w:val="00A722E2"/>
    <w:pPr>
      <w:spacing w:before="120" w:after="120" w:line="240" w:lineRule="auto"/>
    </w:pPr>
    <w:rPr>
      <w:rFonts w:ascii="Times New Roman" w:eastAsia="Times New Roman" w:hAnsi="Times New Roman" w:cs="Times New Roman"/>
      <w:sz w:val="24"/>
      <w:szCs w:val="24"/>
      <w:lang w:eastAsia="et-EE"/>
    </w:rPr>
  </w:style>
  <w:style w:type="paragraph" w:customStyle="1" w:styleId="hd-lg">
    <w:name w:val="hd-lg"/>
    <w:basedOn w:val="Normaallaad"/>
    <w:rsid w:val="00A722E2"/>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et-EE"/>
    </w:rPr>
  </w:style>
  <w:style w:type="paragraph" w:customStyle="1" w:styleId="hd-oj">
    <w:name w:val="hd-oj"/>
    <w:basedOn w:val="Normaallaad"/>
    <w:rsid w:val="00A722E2"/>
    <w:pPr>
      <w:spacing w:before="120" w:after="120" w:line="240" w:lineRule="auto"/>
      <w:jc w:val="right"/>
    </w:pPr>
    <w:rPr>
      <w:rFonts w:ascii="Times New Roman" w:eastAsia="Times New Roman" w:hAnsi="Times New Roman" w:cs="Times New Roman"/>
      <w:sz w:val="24"/>
      <w:szCs w:val="24"/>
      <w:lang w:eastAsia="et-EE"/>
    </w:rPr>
  </w:style>
  <w:style w:type="paragraph" w:customStyle="1" w:styleId="hd-ti">
    <w:name w:val="hd-ti"/>
    <w:basedOn w:val="Normaallaad"/>
    <w:rsid w:val="00A722E2"/>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image">
    <w:name w:val="image"/>
    <w:basedOn w:val="Normaallaad"/>
    <w:rsid w:val="00A722E2"/>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issn">
    <w:name w:val="issn"/>
    <w:basedOn w:val="Normaallaad"/>
    <w:rsid w:val="00A722E2"/>
    <w:pPr>
      <w:spacing w:before="240" w:after="120" w:line="240" w:lineRule="auto"/>
      <w:jc w:val="right"/>
    </w:pPr>
    <w:rPr>
      <w:rFonts w:ascii="Times New Roman" w:eastAsia="Times New Roman" w:hAnsi="Times New Roman" w:cs="Times New Roman"/>
      <w:sz w:val="19"/>
      <w:szCs w:val="19"/>
      <w:lang w:eastAsia="et-EE"/>
    </w:rPr>
  </w:style>
  <w:style w:type="paragraph" w:customStyle="1" w:styleId="lg">
    <w:name w:val="lg"/>
    <w:basedOn w:val="Normaallaad"/>
    <w:rsid w:val="00A722E2"/>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et-EE"/>
    </w:rPr>
  </w:style>
  <w:style w:type="paragraph" w:customStyle="1" w:styleId="no-doc-c">
    <w:name w:val="no-doc-c"/>
    <w:basedOn w:val="Normaallaad"/>
    <w:rsid w:val="00A722E2"/>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Normal1">
    <w:name w:val="Normal1"/>
    <w:basedOn w:val="Normaallaad"/>
    <w:rsid w:val="00A722E2"/>
    <w:pPr>
      <w:spacing w:before="120" w:after="0" w:line="240" w:lineRule="auto"/>
      <w:jc w:val="both"/>
    </w:pPr>
    <w:rPr>
      <w:rFonts w:ascii="Times New Roman" w:eastAsia="Times New Roman" w:hAnsi="Times New Roman" w:cs="Times New Roman"/>
      <w:sz w:val="24"/>
      <w:szCs w:val="24"/>
      <w:lang w:eastAsia="et-EE"/>
    </w:rPr>
  </w:style>
  <w:style w:type="paragraph" w:customStyle="1" w:styleId="note">
    <w:name w:val="note"/>
    <w:basedOn w:val="Normaallaad"/>
    <w:rsid w:val="00A722E2"/>
    <w:pPr>
      <w:spacing w:before="60" w:after="60" w:line="240" w:lineRule="auto"/>
      <w:jc w:val="both"/>
    </w:pPr>
    <w:rPr>
      <w:rFonts w:ascii="Times New Roman" w:eastAsia="Times New Roman" w:hAnsi="Times New Roman" w:cs="Times New Roman"/>
      <w:sz w:val="19"/>
      <w:szCs w:val="19"/>
      <w:lang w:eastAsia="et-EE"/>
    </w:rPr>
  </w:style>
  <w:style w:type="paragraph" w:customStyle="1" w:styleId="separator">
    <w:name w:val="separator"/>
    <w:basedOn w:val="Normaallaad"/>
    <w:rsid w:val="00A722E2"/>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signatory">
    <w:name w:val="signatory"/>
    <w:basedOn w:val="Normaallaad"/>
    <w:rsid w:val="00A722E2"/>
    <w:pPr>
      <w:spacing w:before="60" w:after="60" w:line="240" w:lineRule="auto"/>
      <w:jc w:val="center"/>
    </w:pPr>
    <w:rPr>
      <w:rFonts w:ascii="Times New Roman" w:eastAsia="Times New Roman" w:hAnsi="Times New Roman" w:cs="Times New Roman"/>
      <w:sz w:val="24"/>
      <w:szCs w:val="24"/>
      <w:lang w:eastAsia="et-EE"/>
    </w:rPr>
  </w:style>
  <w:style w:type="paragraph" w:customStyle="1" w:styleId="sti-art">
    <w:name w:val="sti-art"/>
    <w:basedOn w:val="Normaallaad"/>
    <w:rsid w:val="00A722E2"/>
    <w:pPr>
      <w:spacing w:before="60" w:after="120" w:line="240" w:lineRule="auto"/>
      <w:jc w:val="center"/>
    </w:pPr>
    <w:rPr>
      <w:rFonts w:ascii="Times New Roman" w:eastAsia="Times New Roman" w:hAnsi="Times New Roman" w:cs="Times New Roman"/>
      <w:b/>
      <w:bCs/>
      <w:sz w:val="24"/>
      <w:szCs w:val="24"/>
      <w:lang w:eastAsia="et-EE"/>
    </w:rPr>
  </w:style>
  <w:style w:type="paragraph" w:customStyle="1" w:styleId="tbl-cod">
    <w:name w:val="tbl-cod"/>
    <w:basedOn w:val="Normaallaad"/>
    <w:rsid w:val="00A722E2"/>
    <w:pPr>
      <w:spacing w:before="60" w:after="60" w:line="240" w:lineRule="auto"/>
      <w:ind w:right="195"/>
      <w:jc w:val="center"/>
    </w:pPr>
    <w:rPr>
      <w:rFonts w:ascii="Times New Roman" w:eastAsia="Times New Roman" w:hAnsi="Times New Roman" w:cs="Times New Roman"/>
      <w:lang w:eastAsia="et-EE"/>
    </w:rPr>
  </w:style>
  <w:style w:type="paragraph" w:customStyle="1" w:styleId="tbl-hdr">
    <w:name w:val="tbl-hdr"/>
    <w:basedOn w:val="Normaallaad"/>
    <w:rsid w:val="00A722E2"/>
    <w:pPr>
      <w:spacing w:before="60" w:after="60" w:line="240" w:lineRule="auto"/>
      <w:ind w:right="195"/>
      <w:jc w:val="center"/>
    </w:pPr>
    <w:rPr>
      <w:rFonts w:ascii="Times New Roman" w:eastAsia="Times New Roman" w:hAnsi="Times New Roman" w:cs="Times New Roman"/>
      <w:b/>
      <w:bCs/>
      <w:lang w:eastAsia="et-EE"/>
    </w:rPr>
  </w:style>
  <w:style w:type="paragraph" w:customStyle="1" w:styleId="tbl-notcol">
    <w:name w:val="tbl-notcol"/>
    <w:basedOn w:val="Normaallaad"/>
    <w:rsid w:val="00A722E2"/>
    <w:pPr>
      <w:spacing w:before="60" w:after="60" w:line="240" w:lineRule="auto"/>
      <w:jc w:val="right"/>
    </w:pPr>
    <w:rPr>
      <w:rFonts w:ascii="Times New Roman" w:eastAsia="Times New Roman" w:hAnsi="Times New Roman" w:cs="Times New Roman"/>
      <w:lang w:eastAsia="et-EE"/>
    </w:rPr>
  </w:style>
  <w:style w:type="paragraph" w:customStyle="1" w:styleId="tbl-num">
    <w:name w:val="tbl-num"/>
    <w:basedOn w:val="Normaallaad"/>
    <w:rsid w:val="00A722E2"/>
    <w:pPr>
      <w:spacing w:before="60" w:after="60" w:line="240" w:lineRule="auto"/>
      <w:ind w:right="195"/>
      <w:jc w:val="right"/>
    </w:pPr>
    <w:rPr>
      <w:rFonts w:ascii="Times New Roman" w:eastAsia="Times New Roman" w:hAnsi="Times New Roman" w:cs="Times New Roman"/>
      <w:lang w:eastAsia="et-EE"/>
    </w:rPr>
  </w:style>
  <w:style w:type="paragraph" w:customStyle="1" w:styleId="tbl-txt">
    <w:name w:val="tbl-txt"/>
    <w:basedOn w:val="Normaallaad"/>
    <w:rsid w:val="00A722E2"/>
    <w:pPr>
      <w:spacing w:before="60" w:after="60" w:line="240" w:lineRule="auto"/>
    </w:pPr>
    <w:rPr>
      <w:rFonts w:ascii="Times New Roman" w:eastAsia="Times New Roman" w:hAnsi="Times New Roman" w:cs="Times New Roman"/>
      <w:lang w:eastAsia="et-EE"/>
    </w:rPr>
  </w:style>
  <w:style w:type="paragraph" w:customStyle="1" w:styleId="text-l">
    <w:name w:val="text-l"/>
    <w:basedOn w:val="Normaallaad"/>
    <w:rsid w:val="00A722E2"/>
    <w:pPr>
      <w:spacing w:before="60" w:after="60" w:line="240" w:lineRule="auto"/>
      <w:jc w:val="both"/>
    </w:pPr>
    <w:rPr>
      <w:rFonts w:ascii="Times New Roman" w:eastAsia="Times New Roman" w:hAnsi="Times New Roman" w:cs="Times New Roman"/>
      <w:sz w:val="24"/>
      <w:szCs w:val="24"/>
      <w:lang w:eastAsia="et-EE"/>
    </w:rPr>
  </w:style>
  <w:style w:type="paragraph" w:customStyle="1" w:styleId="ti-annotation">
    <w:name w:val="ti-annotation"/>
    <w:basedOn w:val="Normaallaad"/>
    <w:rsid w:val="00A722E2"/>
    <w:pPr>
      <w:spacing w:before="120" w:after="0" w:line="240" w:lineRule="auto"/>
    </w:pPr>
    <w:rPr>
      <w:rFonts w:ascii="Times New Roman" w:eastAsia="Times New Roman" w:hAnsi="Times New Roman" w:cs="Times New Roman"/>
      <w:i/>
      <w:iCs/>
      <w:sz w:val="24"/>
      <w:szCs w:val="24"/>
      <w:lang w:eastAsia="et-EE"/>
    </w:rPr>
  </w:style>
  <w:style w:type="paragraph" w:customStyle="1" w:styleId="ti-art">
    <w:name w:val="ti-art"/>
    <w:basedOn w:val="Normaallaad"/>
    <w:rsid w:val="00A722E2"/>
    <w:pPr>
      <w:spacing w:before="360" w:after="120" w:line="240" w:lineRule="auto"/>
      <w:jc w:val="center"/>
    </w:pPr>
    <w:rPr>
      <w:rFonts w:ascii="Times New Roman" w:eastAsia="Times New Roman" w:hAnsi="Times New Roman" w:cs="Times New Roman"/>
      <w:i/>
      <w:iCs/>
      <w:sz w:val="24"/>
      <w:szCs w:val="24"/>
      <w:lang w:eastAsia="et-EE"/>
    </w:rPr>
  </w:style>
  <w:style w:type="paragraph" w:customStyle="1" w:styleId="ti-coll">
    <w:name w:val="ti-coll"/>
    <w:basedOn w:val="Normaallaad"/>
    <w:rsid w:val="00A722E2"/>
    <w:pPr>
      <w:spacing w:before="120" w:after="120" w:line="240" w:lineRule="auto"/>
    </w:pPr>
    <w:rPr>
      <w:rFonts w:ascii="Times New Roman" w:eastAsia="Times New Roman" w:hAnsi="Times New Roman" w:cs="Times New Roman"/>
      <w:sz w:val="36"/>
      <w:szCs w:val="36"/>
      <w:lang w:eastAsia="et-EE"/>
    </w:rPr>
  </w:style>
  <w:style w:type="paragraph" w:customStyle="1" w:styleId="ti-doc-dur">
    <w:name w:val="ti-doc-dur"/>
    <w:basedOn w:val="Normaallaad"/>
    <w:rsid w:val="00A722E2"/>
    <w:pPr>
      <w:spacing w:before="180" w:after="120" w:line="240" w:lineRule="auto"/>
      <w:jc w:val="both"/>
    </w:pPr>
    <w:rPr>
      <w:rFonts w:ascii="Times New Roman" w:eastAsia="Times New Roman" w:hAnsi="Times New Roman" w:cs="Times New Roman"/>
      <w:b/>
      <w:bCs/>
      <w:sz w:val="26"/>
      <w:szCs w:val="26"/>
      <w:lang w:eastAsia="et-EE"/>
    </w:rPr>
  </w:style>
  <w:style w:type="paragraph" w:customStyle="1" w:styleId="ti-doc-dur-assoc">
    <w:name w:val="ti-doc-dur-assoc"/>
    <w:basedOn w:val="Normaallaad"/>
    <w:rsid w:val="00A722E2"/>
    <w:pPr>
      <w:spacing w:before="180" w:after="120" w:line="240" w:lineRule="auto"/>
      <w:jc w:val="both"/>
    </w:pPr>
    <w:rPr>
      <w:rFonts w:ascii="Times New Roman" w:eastAsia="Times New Roman" w:hAnsi="Times New Roman" w:cs="Times New Roman"/>
      <w:b/>
      <w:bCs/>
      <w:sz w:val="26"/>
      <w:szCs w:val="26"/>
      <w:lang w:eastAsia="et-EE"/>
    </w:rPr>
  </w:style>
  <w:style w:type="paragraph" w:customStyle="1" w:styleId="ti-doc-dur-num">
    <w:name w:val="ti-doc-dur-num"/>
    <w:basedOn w:val="Normaallaad"/>
    <w:rsid w:val="00A722E2"/>
    <w:pPr>
      <w:spacing w:before="180" w:after="0" w:line="240" w:lineRule="auto"/>
    </w:pPr>
    <w:rPr>
      <w:rFonts w:ascii="Times New Roman" w:eastAsia="Times New Roman" w:hAnsi="Times New Roman" w:cs="Times New Roman"/>
      <w:b/>
      <w:bCs/>
      <w:sz w:val="26"/>
      <w:szCs w:val="26"/>
      <w:lang w:eastAsia="et-EE"/>
    </w:rPr>
  </w:style>
  <w:style w:type="paragraph" w:customStyle="1" w:styleId="ti-doc-dur-star">
    <w:name w:val="ti-doc-dur-star"/>
    <w:basedOn w:val="Normaallaad"/>
    <w:rsid w:val="00A722E2"/>
    <w:pPr>
      <w:spacing w:before="180" w:after="120" w:line="240" w:lineRule="auto"/>
      <w:jc w:val="center"/>
    </w:pPr>
    <w:rPr>
      <w:rFonts w:ascii="Times New Roman" w:eastAsia="Times New Roman" w:hAnsi="Times New Roman" w:cs="Times New Roman"/>
      <w:b/>
      <w:bCs/>
      <w:sz w:val="26"/>
      <w:szCs w:val="26"/>
      <w:lang w:eastAsia="et-EE"/>
    </w:rPr>
  </w:style>
  <w:style w:type="paragraph" w:customStyle="1" w:styleId="ti-doc-eph">
    <w:name w:val="ti-doc-eph"/>
    <w:basedOn w:val="Normaallaad"/>
    <w:rsid w:val="00A722E2"/>
    <w:pPr>
      <w:spacing w:before="180" w:after="120" w:line="240" w:lineRule="auto"/>
      <w:jc w:val="both"/>
    </w:pPr>
    <w:rPr>
      <w:rFonts w:ascii="Times New Roman" w:eastAsia="Times New Roman" w:hAnsi="Times New Roman" w:cs="Times New Roman"/>
      <w:sz w:val="26"/>
      <w:szCs w:val="26"/>
      <w:lang w:eastAsia="et-EE"/>
    </w:rPr>
  </w:style>
  <w:style w:type="paragraph" w:customStyle="1" w:styleId="ti-grseq-1">
    <w:name w:val="ti-grseq-1"/>
    <w:basedOn w:val="Normaallaad"/>
    <w:rsid w:val="00A722E2"/>
    <w:pPr>
      <w:spacing w:before="240" w:after="120" w:line="240" w:lineRule="auto"/>
      <w:jc w:val="both"/>
    </w:pPr>
    <w:rPr>
      <w:rFonts w:ascii="Times New Roman" w:eastAsia="Times New Roman" w:hAnsi="Times New Roman" w:cs="Times New Roman"/>
      <w:b/>
      <w:bCs/>
      <w:sz w:val="24"/>
      <w:szCs w:val="24"/>
      <w:lang w:eastAsia="et-EE"/>
    </w:rPr>
  </w:style>
  <w:style w:type="paragraph" w:customStyle="1" w:styleId="ti-grseq-toc">
    <w:name w:val="ti-grseq-toc"/>
    <w:basedOn w:val="Normaallaad"/>
    <w:rsid w:val="00A722E2"/>
    <w:pPr>
      <w:spacing w:before="240" w:after="120" w:line="240" w:lineRule="auto"/>
      <w:jc w:val="center"/>
    </w:pPr>
    <w:rPr>
      <w:rFonts w:ascii="Times New Roman" w:eastAsia="Times New Roman" w:hAnsi="Times New Roman" w:cs="Times New Roman"/>
      <w:i/>
      <w:iCs/>
      <w:sz w:val="24"/>
      <w:szCs w:val="24"/>
      <w:lang w:eastAsia="et-EE"/>
    </w:rPr>
  </w:style>
  <w:style w:type="paragraph" w:customStyle="1" w:styleId="ti-oj-1">
    <w:name w:val="ti-oj-1"/>
    <w:basedOn w:val="Normaallaad"/>
    <w:rsid w:val="00A722E2"/>
    <w:pPr>
      <w:spacing w:before="120" w:after="0" w:line="240" w:lineRule="auto"/>
    </w:pPr>
    <w:rPr>
      <w:rFonts w:ascii="Times New Roman" w:eastAsia="Times New Roman" w:hAnsi="Times New Roman" w:cs="Times New Roman"/>
      <w:b/>
      <w:bCs/>
      <w:sz w:val="72"/>
      <w:szCs w:val="72"/>
      <w:lang w:eastAsia="et-EE"/>
    </w:rPr>
  </w:style>
  <w:style w:type="paragraph" w:customStyle="1" w:styleId="ti-oj-2">
    <w:name w:val="ti-oj-2"/>
    <w:basedOn w:val="Normaallaad"/>
    <w:rsid w:val="00A722E2"/>
    <w:pPr>
      <w:spacing w:before="120" w:after="120" w:line="240" w:lineRule="auto"/>
    </w:pPr>
    <w:rPr>
      <w:rFonts w:ascii="Times New Roman" w:eastAsia="Times New Roman" w:hAnsi="Times New Roman" w:cs="Times New Roman"/>
      <w:sz w:val="48"/>
      <w:szCs w:val="48"/>
      <w:lang w:eastAsia="et-EE"/>
    </w:rPr>
  </w:style>
  <w:style w:type="paragraph" w:customStyle="1" w:styleId="ti-oj-3">
    <w:name w:val="ti-oj-3"/>
    <w:basedOn w:val="Normaallaad"/>
    <w:rsid w:val="00A722E2"/>
    <w:pPr>
      <w:spacing w:before="120" w:after="0" w:line="240" w:lineRule="auto"/>
      <w:jc w:val="right"/>
    </w:pPr>
    <w:rPr>
      <w:rFonts w:ascii="Times New Roman" w:eastAsia="Times New Roman" w:hAnsi="Times New Roman" w:cs="Times New Roman"/>
      <w:b/>
      <w:bCs/>
      <w:sz w:val="72"/>
      <w:szCs w:val="72"/>
      <w:lang w:eastAsia="et-EE"/>
    </w:rPr>
  </w:style>
  <w:style w:type="paragraph" w:customStyle="1" w:styleId="ti-sect-1-n">
    <w:name w:val="ti-sect-1-n"/>
    <w:basedOn w:val="Normaallaad"/>
    <w:rsid w:val="00A722E2"/>
    <w:pPr>
      <w:spacing w:before="120" w:after="120" w:line="240" w:lineRule="auto"/>
    </w:pPr>
    <w:rPr>
      <w:rFonts w:ascii="Times New Roman" w:eastAsia="Times New Roman" w:hAnsi="Times New Roman" w:cs="Times New Roman"/>
      <w:sz w:val="26"/>
      <w:szCs w:val="26"/>
      <w:lang w:eastAsia="et-EE"/>
    </w:rPr>
  </w:style>
  <w:style w:type="paragraph" w:customStyle="1" w:styleId="ti-sect-1-t">
    <w:name w:val="ti-sect-1-t"/>
    <w:basedOn w:val="Normaallaad"/>
    <w:rsid w:val="00A722E2"/>
    <w:pPr>
      <w:spacing w:before="120" w:after="120" w:line="240" w:lineRule="auto"/>
    </w:pPr>
    <w:rPr>
      <w:rFonts w:ascii="Times New Roman" w:eastAsia="Times New Roman" w:hAnsi="Times New Roman" w:cs="Times New Roman"/>
      <w:i/>
      <w:iCs/>
      <w:sz w:val="26"/>
      <w:szCs w:val="26"/>
      <w:lang w:eastAsia="et-EE"/>
    </w:rPr>
  </w:style>
  <w:style w:type="paragraph" w:customStyle="1" w:styleId="ti-sect-2">
    <w:name w:val="ti-sect-2"/>
    <w:basedOn w:val="Normaallaad"/>
    <w:rsid w:val="00A722E2"/>
    <w:pPr>
      <w:spacing w:before="120" w:after="120" w:line="240" w:lineRule="auto"/>
    </w:pPr>
    <w:rPr>
      <w:rFonts w:ascii="Times New Roman" w:eastAsia="Times New Roman" w:hAnsi="Times New Roman" w:cs="Times New Roman"/>
      <w:sz w:val="26"/>
      <w:szCs w:val="26"/>
      <w:lang w:eastAsia="et-EE"/>
    </w:rPr>
  </w:style>
  <w:style w:type="paragraph" w:customStyle="1" w:styleId="ti-section-1">
    <w:name w:val="ti-section-1"/>
    <w:basedOn w:val="Normaallaad"/>
    <w:rsid w:val="00A722E2"/>
    <w:pPr>
      <w:spacing w:before="480" w:after="0" w:line="240" w:lineRule="auto"/>
      <w:jc w:val="center"/>
    </w:pPr>
    <w:rPr>
      <w:rFonts w:ascii="Times New Roman" w:eastAsia="Times New Roman" w:hAnsi="Times New Roman" w:cs="Times New Roman"/>
      <w:b/>
      <w:bCs/>
      <w:sz w:val="24"/>
      <w:szCs w:val="24"/>
      <w:lang w:eastAsia="et-EE"/>
    </w:rPr>
  </w:style>
  <w:style w:type="paragraph" w:customStyle="1" w:styleId="ti-section-2">
    <w:name w:val="ti-section-2"/>
    <w:basedOn w:val="Normaallaad"/>
    <w:rsid w:val="00A722E2"/>
    <w:pPr>
      <w:spacing w:before="75" w:after="120" w:line="240" w:lineRule="auto"/>
      <w:jc w:val="center"/>
    </w:pPr>
    <w:rPr>
      <w:rFonts w:ascii="Times New Roman" w:eastAsia="Times New Roman" w:hAnsi="Times New Roman" w:cs="Times New Roman"/>
      <w:b/>
      <w:bCs/>
      <w:sz w:val="24"/>
      <w:szCs w:val="24"/>
      <w:lang w:eastAsia="et-EE"/>
    </w:rPr>
  </w:style>
  <w:style w:type="paragraph" w:customStyle="1" w:styleId="ti-tbl">
    <w:name w:val="ti-tbl"/>
    <w:basedOn w:val="Normaallaad"/>
    <w:rsid w:val="00A722E2"/>
    <w:pPr>
      <w:spacing w:before="120" w:after="120" w:line="240" w:lineRule="auto"/>
      <w:jc w:val="center"/>
    </w:pPr>
    <w:rPr>
      <w:rFonts w:ascii="Times New Roman" w:eastAsia="Times New Roman" w:hAnsi="Times New Roman" w:cs="Times New Roman"/>
      <w:sz w:val="24"/>
      <w:szCs w:val="24"/>
      <w:lang w:eastAsia="et-EE"/>
    </w:rPr>
  </w:style>
  <w:style w:type="paragraph" w:customStyle="1" w:styleId="year-date">
    <w:name w:val="year-date"/>
    <w:basedOn w:val="Normaallaad"/>
    <w:rsid w:val="00A722E2"/>
    <w:pPr>
      <w:spacing w:before="120" w:after="120" w:line="240" w:lineRule="auto"/>
      <w:jc w:val="right"/>
    </w:pPr>
    <w:rPr>
      <w:rFonts w:ascii="Times New Roman" w:eastAsia="Times New Roman" w:hAnsi="Times New Roman" w:cs="Times New Roman"/>
      <w:b/>
      <w:bCs/>
      <w:sz w:val="24"/>
      <w:szCs w:val="24"/>
      <w:lang w:eastAsia="et-EE"/>
    </w:rPr>
  </w:style>
  <w:style w:type="paragraph" w:customStyle="1" w:styleId="table">
    <w:name w:val="table"/>
    <w:basedOn w:val="Normaallaad"/>
    <w:rsid w:val="00A722E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i-info">
    <w:name w:val="ti-info"/>
    <w:basedOn w:val="Normaallaad"/>
    <w:rsid w:val="00A722E2"/>
    <w:pPr>
      <w:spacing w:before="100" w:beforeAutospacing="1" w:after="100" w:afterAutospacing="1" w:line="240" w:lineRule="auto"/>
    </w:pPr>
    <w:rPr>
      <w:rFonts w:ascii="Times New Roman" w:eastAsia="Times New Roman" w:hAnsi="Times New Roman" w:cs="Times New Roman"/>
      <w:sz w:val="24"/>
      <w:szCs w:val="24"/>
      <w:u w:val="single"/>
      <w:lang w:eastAsia="et-EE"/>
    </w:rPr>
  </w:style>
  <w:style w:type="character" w:customStyle="1" w:styleId="bold">
    <w:name w:val="bold"/>
    <w:basedOn w:val="Liguvaikefont"/>
    <w:rsid w:val="00A722E2"/>
    <w:rPr>
      <w:b/>
      <w:bCs/>
    </w:rPr>
  </w:style>
  <w:style w:type="character" w:customStyle="1" w:styleId="italic">
    <w:name w:val="italic"/>
    <w:basedOn w:val="Liguvaikefont"/>
    <w:rsid w:val="00A722E2"/>
    <w:rPr>
      <w:i/>
      <w:iCs/>
    </w:rPr>
  </w:style>
  <w:style w:type="character" w:customStyle="1" w:styleId="sp-normal">
    <w:name w:val="sp-normal"/>
    <w:basedOn w:val="Liguvaikefont"/>
    <w:rsid w:val="00A722E2"/>
    <w:rPr>
      <w:b/>
      <w:bCs/>
      <w:i/>
      <w:iCs/>
    </w:rPr>
  </w:style>
  <w:style w:type="character" w:customStyle="1" w:styleId="sub">
    <w:name w:val="sub"/>
    <w:basedOn w:val="Liguvaikefont"/>
    <w:rsid w:val="00A722E2"/>
    <w:rPr>
      <w:sz w:val="17"/>
      <w:szCs w:val="17"/>
      <w:vertAlign w:val="subscript"/>
    </w:rPr>
  </w:style>
  <w:style w:type="character" w:customStyle="1" w:styleId="super">
    <w:name w:val="super"/>
    <w:basedOn w:val="Liguvaikefont"/>
    <w:rsid w:val="00A722E2"/>
    <w:rPr>
      <w:sz w:val="17"/>
      <w:szCs w:val="17"/>
      <w:vertAlign w:val="superscript"/>
    </w:rPr>
  </w:style>
  <w:style w:type="character" w:customStyle="1" w:styleId="stroke">
    <w:name w:val="stroke"/>
    <w:basedOn w:val="Liguvaikefont"/>
    <w:rsid w:val="00A722E2"/>
    <w:rPr>
      <w:strike/>
    </w:rPr>
  </w:style>
  <w:style w:type="character" w:customStyle="1" w:styleId="underline">
    <w:name w:val="underline"/>
    <w:basedOn w:val="Liguvaikefont"/>
    <w:rsid w:val="00A722E2"/>
    <w:rPr>
      <w:u w:val="single"/>
    </w:rPr>
  </w:style>
  <w:style w:type="character" w:styleId="Hperlink">
    <w:name w:val="Hyperlink"/>
    <w:basedOn w:val="Liguvaikefont"/>
    <w:uiPriority w:val="99"/>
    <w:semiHidden/>
    <w:unhideWhenUsed/>
    <w:rsid w:val="00A722E2"/>
    <w:rPr>
      <w:color w:val="0000FF"/>
      <w:u w:val="single"/>
    </w:rPr>
  </w:style>
  <w:style w:type="character" w:styleId="Klastatudhperlink">
    <w:name w:val="FollowedHyperlink"/>
    <w:basedOn w:val="Liguvaikefont"/>
    <w:uiPriority w:val="99"/>
    <w:semiHidden/>
    <w:unhideWhenUsed/>
    <w:rsid w:val="00A722E2"/>
    <w:rPr>
      <w:color w:val="800080"/>
      <w:u w:val="single"/>
    </w:rPr>
  </w:style>
  <w:style w:type="paragraph" w:styleId="Jutumullitekst">
    <w:name w:val="Balloon Text"/>
    <w:basedOn w:val="Normaallaad"/>
    <w:link w:val="JutumullitekstMrk"/>
    <w:uiPriority w:val="99"/>
    <w:semiHidden/>
    <w:unhideWhenUsed/>
    <w:rsid w:val="00A722E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722E2"/>
    <w:rPr>
      <w:rFonts w:ascii="Segoe UI" w:hAnsi="Segoe UI" w:cs="Segoe UI"/>
      <w:sz w:val="18"/>
      <w:szCs w:val="18"/>
    </w:rPr>
  </w:style>
  <w:style w:type="paragraph" w:styleId="Pis">
    <w:name w:val="header"/>
    <w:basedOn w:val="Normaallaad"/>
    <w:link w:val="PisMrk"/>
    <w:uiPriority w:val="99"/>
    <w:unhideWhenUsed/>
    <w:rsid w:val="00856327"/>
    <w:pPr>
      <w:tabs>
        <w:tab w:val="center" w:pos="4536"/>
        <w:tab w:val="right" w:pos="9072"/>
      </w:tabs>
      <w:spacing w:after="0" w:line="240" w:lineRule="auto"/>
    </w:pPr>
  </w:style>
  <w:style w:type="character" w:customStyle="1" w:styleId="PisMrk">
    <w:name w:val="Päis Märk"/>
    <w:basedOn w:val="Liguvaikefont"/>
    <w:link w:val="Pis"/>
    <w:uiPriority w:val="99"/>
    <w:rsid w:val="00856327"/>
  </w:style>
  <w:style w:type="paragraph" w:styleId="Jalus">
    <w:name w:val="footer"/>
    <w:basedOn w:val="Normaallaad"/>
    <w:link w:val="JalusMrk"/>
    <w:uiPriority w:val="99"/>
    <w:unhideWhenUsed/>
    <w:rsid w:val="00856327"/>
    <w:pPr>
      <w:tabs>
        <w:tab w:val="center" w:pos="4536"/>
        <w:tab w:val="right" w:pos="9072"/>
      </w:tabs>
      <w:spacing w:after="0" w:line="240" w:lineRule="auto"/>
    </w:pPr>
  </w:style>
  <w:style w:type="character" w:customStyle="1" w:styleId="JalusMrk">
    <w:name w:val="Jalus Märk"/>
    <w:basedOn w:val="Liguvaikefont"/>
    <w:link w:val="Jalus"/>
    <w:uiPriority w:val="99"/>
    <w:rsid w:val="0085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6514">
      <w:bodyDiv w:val="1"/>
      <w:marLeft w:val="0"/>
      <w:marRight w:val="0"/>
      <w:marTop w:val="0"/>
      <w:marBottom w:val="0"/>
      <w:divBdr>
        <w:top w:val="none" w:sz="0" w:space="0" w:color="auto"/>
        <w:left w:val="none" w:sz="0" w:space="0" w:color="auto"/>
        <w:bottom w:val="none" w:sz="0" w:space="0" w:color="auto"/>
        <w:right w:val="none" w:sz="0" w:space="0" w:color="auto"/>
      </w:divBdr>
      <w:divsChild>
        <w:div w:id="1328288386">
          <w:marLeft w:val="0"/>
          <w:marRight w:val="0"/>
          <w:marTop w:val="0"/>
          <w:marBottom w:val="0"/>
          <w:divBdr>
            <w:top w:val="none" w:sz="0" w:space="0" w:color="auto"/>
            <w:left w:val="none" w:sz="0" w:space="0" w:color="auto"/>
            <w:bottom w:val="none" w:sz="0" w:space="0" w:color="auto"/>
            <w:right w:val="none" w:sz="0" w:space="0" w:color="auto"/>
          </w:divBdr>
          <w:divsChild>
            <w:div w:id="1791168578">
              <w:marLeft w:val="0"/>
              <w:marRight w:val="0"/>
              <w:marTop w:val="0"/>
              <w:marBottom w:val="450"/>
              <w:divBdr>
                <w:top w:val="none" w:sz="0" w:space="0" w:color="auto"/>
                <w:left w:val="none" w:sz="0" w:space="0" w:color="auto"/>
                <w:bottom w:val="none" w:sz="0" w:space="0" w:color="auto"/>
                <w:right w:val="none" w:sz="0" w:space="0" w:color="auto"/>
              </w:divBdr>
              <w:divsChild>
                <w:div w:id="816384821">
                  <w:marLeft w:val="-225"/>
                  <w:marRight w:val="-225"/>
                  <w:marTop w:val="0"/>
                  <w:marBottom w:val="0"/>
                  <w:divBdr>
                    <w:top w:val="none" w:sz="0" w:space="0" w:color="auto"/>
                    <w:left w:val="none" w:sz="0" w:space="0" w:color="auto"/>
                    <w:bottom w:val="none" w:sz="0" w:space="0" w:color="auto"/>
                    <w:right w:val="none" w:sz="0" w:space="0" w:color="auto"/>
                  </w:divBdr>
                  <w:divsChild>
                    <w:div w:id="1732264015">
                      <w:marLeft w:val="0"/>
                      <w:marRight w:val="0"/>
                      <w:marTop w:val="0"/>
                      <w:marBottom w:val="0"/>
                      <w:divBdr>
                        <w:top w:val="none" w:sz="0" w:space="0" w:color="auto"/>
                        <w:left w:val="none" w:sz="0" w:space="0" w:color="auto"/>
                        <w:bottom w:val="none" w:sz="0" w:space="0" w:color="auto"/>
                        <w:right w:val="none" w:sz="0" w:space="0" w:color="auto"/>
                      </w:divBdr>
                      <w:divsChild>
                        <w:div w:id="1828085159">
                          <w:marLeft w:val="-225"/>
                          <w:marRight w:val="-225"/>
                          <w:marTop w:val="0"/>
                          <w:marBottom w:val="0"/>
                          <w:divBdr>
                            <w:top w:val="none" w:sz="0" w:space="0" w:color="auto"/>
                            <w:left w:val="none" w:sz="0" w:space="0" w:color="auto"/>
                            <w:bottom w:val="none" w:sz="0" w:space="0" w:color="auto"/>
                            <w:right w:val="none" w:sz="0" w:space="0" w:color="auto"/>
                          </w:divBdr>
                          <w:divsChild>
                            <w:div w:id="1780567412">
                              <w:marLeft w:val="0"/>
                              <w:marRight w:val="0"/>
                              <w:marTop w:val="0"/>
                              <w:marBottom w:val="0"/>
                              <w:divBdr>
                                <w:top w:val="none" w:sz="0" w:space="0" w:color="auto"/>
                                <w:left w:val="none" w:sz="0" w:space="0" w:color="auto"/>
                                <w:bottom w:val="none" w:sz="0" w:space="0" w:color="auto"/>
                                <w:right w:val="none" w:sz="0" w:space="0" w:color="auto"/>
                              </w:divBdr>
                              <w:divsChild>
                                <w:div w:id="1325007418">
                                  <w:marLeft w:val="0"/>
                                  <w:marRight w:val="0"/>
                                  <w:marTop w:val="0"/>
                                  <w:marBottom w:val="0"/>
                                  <w:divBdr>
                                    <w:top w:val="none" w:sz="0" w:space="0" w:color="auto"/>
                                    <w:left w:val="none" w:sz="0" w:space="0" w:color="auto"/>
                                    <w:bottom w:val="none" w:sz="0" w:space="0" w:color="auto"/>
                                    <w:right w:val="none" w:sz="0" w:space="0" w:color="auto"/>
                                  </w:divBdr>
                                  <w:divsChild>
                                    <w:div w:id="1084254824">
                                      <w:marLeft w:val="0"/>
                                      <w:marRight w:val="0"/>
                                      <w:marTop w:val="0"/>
                                      <w:marBottom w:val="0"/>
                                      <w:divBdr>
                                        <w:top w:val="none" w:sz="0" w:space="0" w:color="auto"/>
                                        <w:left w:val="none" w:sz="0" w:space="0" w:color="auto"/>
                                        <w:bottom w:val="none" w:sz="0" w:space="0" w:color="auto"/>
                                        <w:right w:val="none" w:sz="0" w:space="0" w:color="auto"/>
                                      </w:divBdr>
                                    </w:div>
                                  </w:divsChild>
                                </w:div>
                                <w:div w:id="1544710693">
                                  <w:marLeft w:val="0"/>
                                  <w:marRight w:val="0"/>
                                  <w:marTop w:val="0"/>
                                  <w:marBottom w:val="0"/>
                                  <w:divBdr>
                                    <w:top w:val="none" w:sz="0" w:space="0" w:color="auto"/>
                                    <w:left w:val="none" w:sz="0" w:space="0" w:color="auto"/>
                                    <w:bottom w:val="none" w:sz="0" w:space="0" w:color="auto"/>
                                    <w:right w:val="none" w:sz="0" w:space="0" w:color="auto"/>
                                  </w:divBdr>
                                  <w:divsChild>
                                    <w:div w:id="26028221">
                                      <w:marLeft w:val="0"/>
                                      <w:marRight w:val="0"/>
                                      <w:marTop w:val="0"/>
                                      <w:marBottom w:val="0"/>
                                      <w:divBdr>
                                        <w:top w:val="none" w:sz="0" w:space="0" w:color="auto"/>
                                        <w:left w:val="none" w:sz="0" w:space="0" w:color="auto"/>
                                        <w:bottom w:val="none" w:sz="0" w:space="0" w:color="auto"/>
                                        <w:right w:val="none" w:sz="0" w:space="0" w:color="auto"/>
                                      </w:divBdr>
                                    </w:div>
                                  </w:divsChild>
                                </w:div>
                                <w:div w:id="614796268">
                                  <w:marLeft w:val="0"/>
                                  <w:marRight w:val="0"/>
                                  <w:marTop w:val="0"/>
                                  <w:marBottom w:val="0"/>
                                  <w:divBdr>
                                    <w:top w:val="none" w:sz="0" w:space="0" w:color="auto"/>
                                    <w:left w:val="none" w:sz="0" w:space="0" w:color="auto"/>
                                    <w:bottom w:val="none" w:sz="0" w:space="0" w:color="auto"/>
                                    <w:right w:val="none" w:sz="0" w:space="0" w:color="auto"/>
                                  </w:divBdr>
                                  <w:divsChild>
                                    <w:div w:id="687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100736">
      <w:bodyDiv w:val="1"/>
      <w:marLeft w:val="0"/>
      <w:marRight w:val="0"/>
      <w:marTop w:val="0"/>
      <w:marBottom w:val="0"/>
      <w:divBdr>
        <w:top w:val="none" w:sz="0" w:space="0" w:color="auto"/>
        <w:left w:val="none" w:sz="0" w:space="0" w:color="auto"/>
        <w:bottom w:val="none" w:sz="0" w:space="0" w:color="auto"/>
        <w:right w:val="none" w:sz="0" w:space="0" w:color="auto"/>
      </w:divBdr>
    </w:div>
    <w:div w:id="685911990">
      <w:bodyDiv w:val="1"/>
      <w:marLeft w:val="0"/>
      <w:marRight w:val="0"/>
      <w:marTop w:val="0"/>
      <w:marBottom w:val="0"/>
      <w:divBdr>
        <w:top w:val="none" w:sz="0" w:space="0" w:color="auto"/>
        <w:left w:val="none" w:sz="0" w:space="0" w:color="auto"/>
        <w:bottom w:val="none" w:sz="0" w:space="0" w:color="auto"/>
        <w:right w:val="none" w:sz="0" w:space="0" w:color="auto"/>
      </w:divBdr>
      <w:divsChild>
        <w:div w:id="409085582">
          <w:marLeft w:val="0"/>
          <w:marRight w:val="0"/>
          <w:marTop w:val="0"/>
          <w:marBottom w:val="0"/>
          <w:divBdr>
            <w:top w:val="none" w:sz="0" w:space="0" w:color="auto"/>
            <w:left w:val="none" w:sz="0" w:space="0" w:color="auto"/>
            <w:bottom w:val="none" w:sz="0" w:space="0" w:color="auto"/>
            <w:right w:val="none" w:sz="0" w:space="0" w:color="auto"/>
          </w:divBdr>
          <w:divsChild>
            <w:div w:id="1016226517">
              <w:marLeft w:val="0"/>
              <w:marRight w:val="0"/>
              <w:marTop w:val="100"/>
              <w:marBottom w:val="100"/>
              <w:divBdr>
                <w:top w:val="none" w:sz="0" w:space="0" w:color="auto"/>
                <w:left w:val="none" w:sz="0" w:space="0" w:color="auto"/>
                <w:bottom w:val="none" w:sz="0" w:space="0" w:color="auto"/>
                <w:right w:val="none" w:sz="0" w:space="0" w:color="auto"/>
              </w:divBdr>
              <w:divsChild>
                <w:div w:id="1414738812">
                  <w:marLeft w:val="0"/>
                  <w:marRight w:val="0"/>
                  <w:marTop w:val="0"/>
                  <w:marBottom w:val="0"/>
                  <w:divBdr>
                    <w:top w:val="none" w:sz="0" w:space="0" w:color="auto"/>
                    <w:left w:val="none" w:sz="0" w:space="0" w:color="auto"/>
                    <w:bottom w:val="none" w:sz="0" w:space="0" w:color="auto"/>
                    <w:right w:val="none" w:sz="0" w:space="0" w:color="auto"/>
                  </w:divBdr>
                  <w:divsChild>
                    <w:div w:id="1916545596">
                      <w:marLeft w:val="0"/>
                      <w:marRight w:val="0"/>
                      <w:marTop w:val="0"/>
                      <w:marBottom w:val="0"/>
                      <w:divBdr>
                        <w:top w:val="none" w:sz="0" w:space="0" w:color="auto"/>
                        <w:left w:val="none" w:sz="0" w:space="0" w:color="auto"/>
                        <w:bottom w:val="none" w:sz="0" w:space="0" w:color="auto"/>
                        <w:right w:val="none" w:sz="0" w:space="0" w:color="auto"/>
                      </w:divBdr>
                      <w:divsChild>
                        <w:div w:id="1216812256">
                          <w:marLeft w:val="0"/>
                          <w:marRight w:val="0"/>
                          <w:marTop w:val="0"/>
                          <w:marBottom w:val="0"/>
                          <w:divBdr>
                            <w:top w:val="none" w:sz="0" w:space="0" w:color="auto"/>
                            <w:left w:val="none" w:sz="0" w:space="0" w:color="auto"/>
                            <w:bottom w:val="none" w:sz="0" w:space="0" w:color="auto"/>
                            <w:right w:val="none" w:sz="0" w:space="0" w:color="auto"/>
                          </w:divBdr>
                          <w:divsChild>
                            <w:div w:id="1027680698">
                              <w:marLeft w:val="0"/>
                              <w:marRight w:val="0"/>
                              <w:marTop w:val="0"/>
                              <w:marBottom w:val="0"/>
                              <w:divBdr>
                                <w:top w:val="none" w:sz="0" w:space="0" w:color="auto"/>
                                <w:left w:val="none" w:sz="0" w:space="0" w:color="auto"/>
                                <w:bottom w:val="none" w:sz="0" w:space="0" w:color="auto"/>
                                <w:right w:val="none" w:sz="0" w:space="0" w:color="auto"/>
                              </w:divBdr>
                              <w:divsChild>
                                <w:div w:id="4426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178130">
      <w:bodyDiv w:val="1"/>
      <w:marLeft w:val="0"/>
      <w:marRight w:val="0"/>
      <w:marTop w:val="0"/>
      <w:marBottom w:val="0"/>
      <w:divBdr>
        <w:top w:val="none" w:sz="0" w:space="0" w:color="auto"/>
        <w:left w:val="none" w:sz="0" w:space="0" w:color="auto"/>
        <w:bottom w:val="none" w:sz="0" w:space="0" w:color="auto"/>
        <w:right w:val="none" w:sz="0" w:space="0" w:color="auto"/>
      </w:divBdr>
      <w:divsChild>
        <w:div w:id="669916383">
          <w:marLeft w:val="0"/>
          <w:marRight w:val="0"/>
          <w:marTop w:val="0"/>
          <w:marBottom w:val="0"/>
          <w:divBdr>
            <w:top w:val="none" w:sz="0" w:space="0" w:color="auto"/>
            <w:left w:val="none" w:sz="0" w:space="0" w:color="auto"/>
            <w:bottom w:val="none" w:sz="0" w:space="0" w:color="auto"/>
            <w:right w:val="none" w:sz="0" w:space="0" w:color="auto"/>
          </w:divBdr>
          <w:divsChild>
            <w:div w:id="153299458">
              <w:marLeft w:val="0"/>
              <w:marRight w:val="0"/>
              <w:marTop w:val="100"/>
              <w:marBottom w:val="100"/>
              <w:divBdr>
                <w:top w:val="none" w:sz="0" w:space="0" w:color="auto"/>
                <w:left w:val="none" w:sz="0" w:space="0" w:color="auto"/>
                <w:bottom w:val="none" w:sz="0" w:space="0" w:color="auto"/>
                <w:right w:val="none" w:sz="0" w:space="0" w:color="auto"/>
              </w:divBdr>
              <w:divsChild>
                <w:div w:id="1874996638">
                  <w:marLeft w:val="0"/>
                  <w:marRight w:val="0"/>
                  <w:marTop w:val="0"/>
                  <w:marBottom w:val="0"/>
                  <w:divBdr>
                    <w:top w:val="none" w:sz="0" w:space="0" w:color="auto"/>
                    <w:left w:val="none" w:sz="0" w:space="0" w:color="auto"/>
                    <w:bottom w:val="none" w:sz="0" w:space="0" w:color="auto"/>
                    <w:right w:val="none" w:sz="0" w:space="0" w:color="auto"/>
                  </w:divBdr>
                  <w:divsChild>
                    <w:div w:id="1083181133">
                      <w:marLeft w:val="0"/>
                      <w:marRight w:val="0"/>
                      <w:marTop w:val="0"/>
                      <w:marBottom w:val="0"/>
                      <w:divBdr>
                        <w:top w:val="none" w:sz="0" w:space="0" w:color="auto"/>
                        <w:left w:val="none" w:sz="0" w:space="0" w:color="auto"/>
                        <w:bottom w:val="none" w:sz="0" w:space="0" w:color="auto"/>
                        <w:right w:val="none" w:sz="0" w:space="0" w:color="auto"/>
                      </w:divBdr>
                      <w:divsChild>
                        <w:div w:id="296301630">
                          <w:marLeft w:val="0"/>
                          <w:marRight w:val="0"/>
                          <w:marTop w:val="0"/>
                          <w:marBottom w:val="0"/>
                          <w:divBdr>
                            <w:top w:val="none" w:sz="0" w:space="0" w:color="auto"/>
                            <w:left w:val="none" w:sz="0" w:space="0" w:color="auto"/>
                            <w:bottom w:val="none" w:sz="0" w:space="0" w:color="auto"/>
                            <w:right w:val="none" w:sz="0" w:space="0" w:color="auto"/>
                          </w:divBdr>
                          <w:divsChild>
                            <w:div w:id="1759598755">
                              <w:marLeft w:val="0"/>
                              <w:marRight w:val="0"/>
                              <w:marTop w:val="0"/>
                              <w:marBottom w:val="0"/>
                              <w:divBdr>
                                <w:top w:val="none" w:sz="0" w:space="0" w:color="auto"/>
                                <w:left w:val="none" w:sz="0" w:space="0" w:color="auto"/>
                                <w:bottom w:val="none" w:sz="0" w:space="0" w:color="auto"/>
                                <w:right w:val="none" w:sz="0" w:space="0" w:color="auto"/>
                              </w:divBdr>
                              <w:divsChild>
                                <w:div w:id="10721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949453">
      <w:bodyDiv w:val="1"/>
      <w:marLeft w:val="0"/>
      <w:marRight w:val="0"/>
      <w:marTop w:val="0"/>
      <w:marBottom w:val="0"/>
      <w:divBdr>
        <w:top w:val="none" w:sz="0" w:space="0" w:color="auto"/>
        <w:left w:val="none" w:sz="0" w:space="0" w:color="auto"/>
        <w:bottom w:val="none" w:sz="0" w:space="0" w:color="auto"/>
        <w:right w:val="none" w:sz="0" w:space="0" w:color="auto"/>
      </w:divBdr>
      <w:divsChild>
        <w:div w:id="1591157180">
          <w:marLeft w:val="0"/>
          <w:marRight w:val="0"/>
          <w:marTop w:val="0"/>
          <w:marBottom w:val="0"/>
          <w:divBdr>
            <w:top w:val="none" w:sz="0" w:space="0" w:color="auto"/>
            <w:left w:val="none" w:sz="0" w:space="0" w:color="auto"/>
            <w:bottom w:val="none" w:sz="0" w:space="0" w:color="auto"/>
            <w:right w:val="none" w:sz="0" w:space="0" w:color="auto"/>
          </w:divBdr>
          <w:divsChild>
            <w:div w:id="600992788">
              <w:marLeft w:val="0"/>
              <w:marRight w:val="0"/>
              <w:marTop w:val="100"/>
              <w:marBottom w:val="100"/>
              <w:divBdr>
                <w:top w:val="none" w:sz="0" w:space="0" w:color="auto"/>
                <w:left w:val="none" w:sz="0" w:space="0" w:color="auto"/>
                <w:bottom w:val="none" w:sz="0" w:space="0" w:color="auto"/>
                <w:right w:val="none" w:sz="0" w:space="0" w:color="auto"/>
              </w:divBdr>
              <w:divsChild>
                <w:div w:id="245236664">
                  <w:marLeft w:val="0"/>
                  <w:marRight w:val="0"/>
                  <w:marTop w:val="0"/>
                  <w:marBottom w:val="0"/>
                  <w:divBdr>
                    <w:top w:val="none" w:sz="0" w:space="0" w:color="auto"/>
                    <w:left w:val="none" w:sz="0" w:space="0" w:color="auto"/>
                    <w:bottom w:val="none" w:sz="0" w:space="0" w:color="auto"/>
                    <w:right w:val="none" w:sz="0" w:space="0" w:color="auto"/>
                  </w:divBdr>
                  <w:divsChild>
                    <w:div w:id="1230767738">
                      <w:marLeft w:val="0"/>
                      <w:marRight w:val="0"/>
                      <w:marTop w:val="0"/>
                      <w:marBottom w:val="0"/>
                      <w:divBdr>
                        <w:top w:val="none" w:sz="0" w:space="0" w:color="auto"/>
                        <w:left w:val="none" w:sz="0" w:space="0" w:color="auto"/>
                        <w:bottom w:val="none" w:sz="0" w:space="0" w:color="auto"/>
                        <w:right w:val="none" w:sz="0" w:space="0" w:color="auto"/>
                      </w:divBdr>
                      <w:divsChild>
                        <w:div w:id="1487745176">
                          <w:marLeft w:val="0"/>
                          <w:marRight w:val="0"/>
                          <w:marTop w:val="0"/>
                          <w:marBottom w:val="0"/>
                          <w:divBdr>
                            <w:top w:val="none" w:sz="0" w:space="0" w:color="auto"/>
                            <w:left w:val="none" w:sz="0" w:space="0" w:color="auto"/>
                            <w:bottom w:val="none" w:sz="0" w:space="0" w:color="auto"/>
                            <w:right w:val="none" w:sz="0" w:space="0" w:color="auto"/>
                          </w:divBdr>
                          <w:divsChild>
                            <w:div w:id="1044448435">
                              <w:marLeft w:val="0"/>
                              <w:marRight w:val="0"/>
                              <w:marTop w:val="0"/>
                              <w:marBottom w:val="0"/>
                              <w:divBdr>
                                <w:top w:val="none" w:sz="0" w:space="0" w:color="auto"/>
                                <w:left w:val="none" w:sz="0" w:space="0" w:color="auto"/>
                                <w:bottom w:val="none" w:sz="0" w:space="0" w:color="auto"/>
                                <w:right w:val="none" w:sz="0" w:space="0" w:color="auto"/>
                              </w:divBdr>
                              <w:divsChild>
                                <w:div w:id="8453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394721">
      <w:bodyDiv w:val="1"/>
      <w:marLeft w:val="0"/>
      <w:marRight w:val="0"/>
      <w:marTop w:val="0"/>
      <w:marBottom w:val="0"/>
      <w:divBdr>
        <w:top w:val="none" w:sz="0" w:space="0" w:color="auto"/>
        <w:left w:val="none" w:sz="0" w:space="0" w:color="auto"/>
        <w:bottom w:val="none" w:sz="0" w:space="0" w:color="auto"/>
        <w:right w:val="none" w:sz="0" w:space="0" w:color="auto"/>
      </w:divBdr>
      <w:divsChild>
        <w:div w:id="1640841962">
          <w:marLeft w:val="0"/>
          <w:marRight w:val="0"/>
          <w:marTop w:val="0"/>
          <w:marBottom w:val="0"/>
          <w:divBdr>
            <w:top w:val="none" w:sz="0" w:space="0" w:color="auto"/>
            <w:left w:val="none" w:sz="0" w:space="0" w:color="auto"/>
            <w:bottom w:val="none" w:sz="0" w:space="0" w:color="auto"/>
            <w:right w:val="none" w:sz="0" w:space="0" w:color="auto"/>
          </w:divBdr>
          <w:divsChild>
            <w:div w:id="644703535">
              <w:marLeft w:val="0"/>
              <w:marRight w:val="0"/>
              <w:marTop w:val="100"/>
              <w:marBottom w:val="100"/>
              <w:divBdr>
                <w:top w:val="none" w:sz="0" w:space="0" w:color="auto"/>
                <w:left w:val="none" w:sz="0" w:space="0" w:color="auto"/>
                <w:bottom w:val="none" w:sz="0" w:space="0" w:color="auto"/>
                <w:right w:val="none" w:sz="0" w:space="0" w:color="auto"/>
              </w:divBdr>
              <w:divsChild>
                <w:div w:id="1614897440">
                  <w:marLeft w:val="0"/>
                  <w:marRight w:val="0"/>
                  <w:marTop w:val="0"/>
                  <w:marBottom w:val="0"/>
                  <w:divBdr>
                    <w:top w:val="none" w:sz="0" w:space="0" w:color="auto"/>
                    <w:left w:val="none" w:sz="0" w:space="0" w:color="auto"/>
                    <w:bottom w:val="none" w:sz="0" w:space="0" w:color="auto"/>
                    <w:right w:val="none" w:sz="0" w:space="0" w:color="auto"/>
                  </w:divBdr>
                  <w:divsChild>
                    <w:div w:id="228005982">
                      <w:marLeft w:val="0"/>
                      <w:marRight w:val="0"/>
                      <w:marTop w:val="0"/>
                      <w:marBottom w:val="0"/>
                      <w:divBdr>
                        <w:top w:val="none" w:sz="0" w:space="0" w:color="auto"/>
                        <w:left w:val="none" w:sz="0" w:space="0" w:color="auto"/>
                        <w:bottom w:val="none" w:sz="0" w:space="0" w:color="auto"/>
                        <w:right w:val="none" w:sz="0" w:space="0" w:color="auto"/>
                      </w:divBdr>
                      <w:divsChild>
                        <w:div w:id="1295407194">
                          <w:marLeft w:val="0"/>
                          <w:marRight w:val="0"/>
                          <w:marTop w:val="0"/>
                          <w:marBottom w:val="0"/>
                          <w:divBdr>
                            <w:top w:val="none" w:sz="0" w:space="0" w:color="auto"/>
                            <w:left w:val="none" w:sz="0" w:space="0" w:color="auto"/>
                            <w:bottom w:val="none" w:sz="0" w:space="0" w:color="auto"/>
                            <w:right w:val="none" w:sz="0" w:space="0" w:color="auto"/>
                          </w:divBdr>
                          <w:divsChild>
                            <w:div w:id="34427718">
                              <w:marLeft w:val="0"/>
                              <w:marRight w:val="0"/>
                              <w:marTop w:val="0"/>
                              <w:marBottom w:val="0"/>
                              <w:divBdr>
                                <w:top w:val="none" w:sz="0" w:space="0" w:color="auto"/>
                                <w:left w:val="none" w:sz="0" w:space="0" w:color="auto"/>
                                <w:bottom w:val="none" w:sz="0" w:space="0" w:color="auto"/>
                                <w:right w:val="none" w:sz="0" w:space="0" w:color="auto"/>
                              </w:divBdr>
                              <w:divsChild>
                                <w:div w:id="778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75700">
      <w:bodyDiv w:val="1"/>
      <w:marLeft w:val="0"/>
      <w:marRight w:val="0"/>
      <w:marTop w:val="0"/>
      <w:marBottom w:val="0"/>
      <w:divBdr>
        <w:top w:val="none" w:sz="0" w:space="0" w:color="auto"/>
        <w:left w:val="none" w:sz="0" w:space="0" w:color="auto"/>
        <w:bottom w:val="none" w:sz="0" w:space="0" w:color="auto"/>
        <w:right w:val="none" w:sz="0" w:space="0" w:color="auto"/>
      </w:divBdr>
      <w:divsChild>
        <w:div w:id="267584214">
          <w:marLeft w:val="0"/>
          <w:marRight w:val="0"/>
          <w:marTop w:val="0"/>
          <w:marBottom w:val="0"/>
          <w:divBdr>
            <w:top w:val="none" w:sz="0" w:space="0" w:color="auto"/>
            <w:left w:val="none" w:sz="0" w:space="0" w:color="auto"/>
            <w:bottom w:val="none" w:sz="0" w:space="0" w:color="auto"/>
            <w:right w:val="none" w:sz="0" w:space="0" w:color="auto"/>
          </w:divBdr>
          <w:divsChild>
            <w:div w:id="1053192360">
              <w:marLeft w:val="0"/>
              <w:marRight w:val="0"/>
              <w:marTop w:val="100"/>
              <w:marBottom w:val="100"/>
              <w:divBdr>
                <w:top w:val="none" w:sz="0" w:space="0" w:color="auto"/>
                <w:left w:val="none" w:sz="0" w:space="0" w:color="auto"/>
                <w:bottom w:val="none" w:sz="0" w:space="0" w:color="auto"/>
                <w:right w:val="none" w:sz="0" w:space="0" w:color="auto"/>
              </w:divBdr>
              <w:divsChild>
                <w:div w:id="198399827">
                  <w:marLeft w:val="0"/>
                  <w:marRight w:val="0"/>
                  <w:marTop w:val="0"/>
                  <w:marBottom w:val="0"/>
                  <w:divBdr>
                    <w:top w:val="none" w:sz="0" w:space="0" w:color="auto"/>
                    <w:left w:val="none" w:sz="0" w:space="0" w:color="auto"/>
                    <w:bottom w:val="none" w:sz="0" w:space="0" w:color="auto"/>
                    <w:right w:val="none" w:sz="0" w:space="0" w:color="auto"/>
                  </w:divBdr>
                  <w:divsChild>
                    <w:div w:id="35275157">
                      <w:marLeft w:val="0"/>
                      <w:marRight w:val="0"/>
                      <w:marTop w:val="0"/>
                      <w:marBottom w:val="0"/>
                      <w:divBdr>
                        <w:top w:val="none" w:sz="0" w:space="0" w:color="auto"/>
                        <w:left w:val="none" w:sz="0" w:space="0" w:color="auto"/>
                        <w:bottom w:val="none" w:sz="0" w:space="0" w:color="auto"/>
                        <w:right w:val="none" w:sz="0" w:space="0" w:color="auto"/>
                      </w:divBdr>
                      <w:divsChild>
                        <w:div w:id="271474224">
                          <w:marLeft w:val="0"/>
                          <w:marRight w:val="0"/>
                          <w:marTop w:val="0"/>
                          <w:marBottom w:val="0"/>
                          <w:divBdr>
                            <w:top w:val="none" w:sz="0" w:space="0" w:color="auto"/>
                            <w:left w:val="none" w:sz="0" w:space="0" w:color="auto"/>
                            <w:bottom w:val="none" w:sz="0" w:space="0" w:color="auto"/>
                            <w:right w:val="none" w:sz="0" w:space="0" w:color="auto"/>
                          </w:divBdr>
                          <w:divsChild>
                            <w:div w:id="2092849545">
                              <w:marLeft w:val="0"/>
                              <w:marRight w:val="0"/>
                              <w:marTop w:val="0"/>
                              <w:marBottom w:val="0"/>
                              <w:divBdr>
                                <w:top w:val="none" w:sz="0" w:space="0" w:color="auto"/>
                                <w:left w:val="none" w:sz="0" w:space="0" w:color="auto"/>
                                <w:bottom w:val="none" w:sz="0" w:space="0" w:color="auto"/>
                                <w:right w:val="none" w:sz="0" w:space="0" w:color="auto"/>
                              </w:divBdr>
                              <w:divsChild>
                                <w:div w:id="1589579153">
                                  <w:marLeft w:val="0"/>
                                  <w:marRight w:val="0"/>
                                  <w:marTop w:val="0"/>
                                  <w:marBottom w:val="0"/>
                                  <w:divBdr>
                                    <w:top w:val="none" w:sz="0" w:space="0" w:color="auto"/>
                                    <w:left w:val="none" w:sz="0" w:space="0" w:color="auto"/>
                                    <w:bottom w:val="none" w:sz="0" w:space="0" w:color="auto"/>
                                    <w:right w:val="none" w:sz="0" w:space="0" w:color="auto"/>
                                  </w:divBdr>
                                  <w:divsChild>
                                    <w:div w:id="616327471">
                                      <w:marLeft w:val="0"/>
                                      <w:marRight w:val="0"/>
                                      <w:marTop w:val="0"/>
                                      <w:marBottom w:val="0"/>
                                      <w:divBdr>
                                        <w:top w:val="none" w:sz="0" w:space="0" w:color="auto"/>
                                        <w:left w:val="none" w:sz="0" w:space="0" w:color="auto"/>
                                        <w:bottom w:val="none" w:sz="0" w:space="0" w:color="auto"/>
                                        <w:right w:val="none" w:sz="0" w:space="0" w:color="auto"/>
                                      </w:divBdr>
                                      <w:divsChild>
                                        <w:div w:id="1413350537">
                                          <w:marLeft w:val="0"/>
                                          <w:marRight w:val="0"/>
                                          <w:marTop w:val="0"/>
                                          <w:marBottom w:val="0"/>
                                          <w:divBdr>
                                            <w:top w:val="none" w:sz="0" w:space="0" w:color="auto"/>
                                            <w:left w:val="none" w:sz="0" w:space="0" w:color="auto"/>
                                            <w:bottom w:val="none" w:sz="0" w:space="0" w:color="auto"/>
                                            <w:right w:val="none" w:sz="0" w:space="0" w:color="auto"/>
                                          </w:divBdr>
                                          <w:divsChild>
                                            <w:div w:id="946698534">
                                              <w:marLeft w:val="0"/>
                                              <w:marRight w:val="0"/>
                                              <w:marTop w:val="0"/>
                                              <w:marBottom w:val="225"/>
                                              <w:divBdr>
                                                <w:top w:val="none" w:sz="0" w:space="0" w:color="auto"/>
                                                <w:left w:val="none" w:sz="0" w:space="0" w:color="auto"/>
                                                <w:bottom w:val="none" w:sz="0" w:space="0" w:color="auto"/>
                                                <w:right w:val="none" w:sz="0" w:space="0" w:color="auto"/>
                                              </w:divBdr>
                                            </w:div>
                                          </w:divsChild>
                                        </w:div>
                                        <w:div w:id="1995798911">
                                          <w:marLeft w:val="0"/>
                                          <w:marRight w:val="0"/>
                                          <w:marTop w:val="0"/>
                                          <w:marBottom w:val="0"/>
                                          <w:divBdr>
                                            <w:top w:val="none" w:sz="0" w:space="0" w:color="auto"/>
                                            <w:left w:val="none" w:sz="0" w:space="0" w:color="auto"/>
                                            <w:bottom w:val="none" w:sz="0" w:space="0" w:color="auto"/>
                                            <w:right w:val="none" w:sz="0" w:space="0" w:color="auto"/>
                                          </w:divBdr>
                                          <w:divsChild>
                                            <w:div w:id="1624191556">
                                              <w:marLeft w:val="0"/>
                                              <w:marRight w:val="0"/>
                                              <w:marTop w:val="0"/>
                                              <w:marBottom w:val="0"/>
                                              <w:divBdr>
                                                <w:top w:val="none" w:sz="0" w:space="0" w:color="auto"/>
                                                <w:left w:val="none" w:sz="0" w:space="0" w:color="auto"/>
                                                <w:bottom w:val="none" w:sz="0" w:space="0" w:color="auto"/>
                                                <w:right w:val="none" w:sz="0" w:space="0" w:color="auto"/>
                                              </w:divBdr>
                                              <w:divsChild>
                                                <w:div w:id="1976988150">
                                                  <w:marLeft w:val="0"/>
                                                  <w:marRight w:val="0"/>
                                                  <w:marTop w:val="0"/>
                                                  <w:marBottom w:val="0"/>
                                                  <w:divBdr>
                                                    <w:top w:val="none" w:sz="0" w:space="0" w:color="auto"/>
                                                    <w:left w:val="none" w:sz="0" w:space="0" w:color="auto"/>
                                                    <w:bottom w:val="none" w:sz="0" w:space="0" w:color="auto"/>
                                                    <w:right w:val="none" w:sz="0" w:space="0" w:color="auto"/>
                                                  </w:divBdr>
                                                </w:div>
                                                <w:div w:id="75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712370">
      <w:bodyDiv w:val="1"/>
      <w:marLeft w:val="0"/>
      <w:marRight w:val="0"/>
      <w:marTop w:val="0"/>
      <w:marBottom w:val="0"/>
      <w:divBdr>
        <w:top w:val="none" w:sz="0" w:space="0" w:color="auto"/>
        <w:left w:val="none" w:sz="0" w:space="0" w:color="auto"/>
        <w:bottom w:val="none" w:sz="0" w:space="0" w:color="auto"/>
        <w:right w:val="none" w:sz="0" w:space="0" w:color="auto"/>
      </w:divBdr>
      <w:divsChild>
        <w:div w:id="1672104760">
          <w:marLeft w:val="0"/>
          <w:marRight w:val="0"/>
          <w:marTop w:val="0"/>
          <w:marBottom w:val="0"/>
          <w:divBdr>
            <w:top w:val="none" w:sz="0" w:space="0" w:color="auto"/>
            <w:left w:val="none" w:sz="0" w:space="0" w:color="auto"/>
            <w:bottom w:val="none" w:sz="0" w:space="0" w:color="auto"/>
            <w:right w:val="none" w:sz="0" w:space="0" w:color="auto"/>
          </w:divBdr>
          <w:divsChild>
            <w:div w:id="2097821279">
              <w:marLeft w:val="0"/>
              <w:marRight w:val="0"/>
              <w:marTop w:val="100"/>
              <w:marBottom w:val="100"/>
              <w:divBdr>
                <w:top w:val="none" w:sz="0" w:space="0" w:color="auto"/>
                <w:left w:val="none" w:sz="0" w:space="0" w:color="auto"/>
                <w:bottom w:val="none" w:sz="0" w:space="0" w:color="auto"/>
                <w:right w:val="none" w:sz="0" w:space="0" w:color="auto"/>
              </w:divBdr>
              <w:divsChild>
                <w:div w:id="143662689">
                  <w:marLeft w:val="0"/>
                  <w:marRight w:val="0"/>
                  <w:marTop w:val="0"/>
                  <w:marBottom w:val="0"/>
                  <w:divBdr>
                    <w:top w:val="none" w:sz="0" w:space="0" w:color="auto"/>
                    <w:left w:val="none" w:sz="0" w:space="0" w:color="auto"/>
                    <w:bottom w:val="none" w:sz="0" w:space="0" w:color="auto"/>
                    <w:right w:val="none" w:sz="0" w:space="0" w:color="auto"/>
                  </w:divBdr>
                  <w:divsChild>
                    <w:div w:id="334843519">
                      <w:marLeft w:val="0"/>
                      <w:marRight w:val="0"/>
                      <w:marTop w:val="0"/>
                      <w:marBottom w:val="0"/>
                      <w:divBdr>
                        <w:top w:val="none" w:sz="0" w:space="0" w:color="auto"/>
                        <w:left w:val="none" w:sz="0" w:space="0" w:color="auto"/>
                        <w:bottom w:val="none" w:sz="0" w:space="0" w:color="auto"/>
                        <w:right w:val="none" w:sz="0" w:space="0" w:color="auto"/>
                      </w:divBdr>
                      <w:divsChild>
                        <w:div w:id="655188342">
                          <w:marLeft w:val="0"/>
                          <w:marRight w:val="0"/>
                          <w:marTop w:val="0"/>
                          <w:marBottom w:val="0"/>
                          <w:divBdr>
                            <w:top w:val="none" w:sz="0" w:space="0" w:color="auto"/>
                            <w:left w:val="none" w:sz="0" w:space="0" w:color="auto"/>
                            <w:bottom w:val="none" w:sz="0" w:space="0" w:color="auto"/>
                            <w:right w:val="none" w:sz="0" w:space="0" w:color="auto"/>
                          </w:divBdr>
                          <w:divsChild>
                            <w:div w:id="626012731">
                              <w:marLeft w:val="0"/>
                              <w:marRight w:val="0"/>
                              <w:marTop w:val="0"/>
                              <w:marBottom w:val="0"/>
                              <w:divBdr>
                                <w:top w:val="none" w:sz="0" w:space="0" w:color="auto"/>
                                <w:left w:val="none" w:sz="0" w:space="0" w:color="auto"/>
                                <w:bottom w:val="none" w:sz="0" w:space="0" w:color="auto"/>
                                <w:right w:val="none" w:sz="0" w:space="0" w:color="auto"/>
                              </w:divBdr>
                              <w:divsChild>
                                <w:div w:id="1656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035211">
      <w:bodyDiv w:val="1"/>
      <w:marLeft w:val="0"/>
      <w:marRight w:val="0"/>
      <w:marTop w:val="0"/>
      <w:marBottom w:val="0"/>
      <w:divBdr>
        <w:top w:val="none" w:sz="0" w:space="0" w:color="auto"/>
        <w:left w:val="none" w:sz="0" w:space="0" w:color="auto"/>
        <w:bottom w:val="none" w:sz="0" w:space="0" w:color="auto"/>
        <w:right w:val="none" w:sz="0" w:space="0" w:color="auto"/>
      </w:divBdr>
    </w:div>
    <w:div w:id="1694383926">
      <w:bodyDiv w:val="1"/>
      <w:marLeft w:val="390"/>
      <w:marRight w:val="390"/>
      <w:marTop w:val="0"/>
      <w:marBottom w:val="0"/>
      <w:divBdr>
        <w:top w:val="none" w:sz="0" w:space="0" w:color="auto"/>
        <w:left w:val="none" w:sz="0" w:space="0" w:color="auto"/>
        <w:bottom w:val="none" w:sz="0" w:space="0" w:color="auto"/>
        <w:right w:val="none" w:sz="0" w:space="0" w:color="auto"/>
      </w:divBdr>
      <w:divsChild>
        <w:div w:id="754402922">
          <w:marLeft w:val="0"/>
          <w:marRight w:val="0"/>
          <w:marTop w:val="0"/>
          <w:marBottom w:val="0"/>
          <w:divBdr>
            <w:top w:val="none" w:sz="0" w:space="0" w:color="auto"/>
            <w:left w:val="none" w:sz="0" w:space="0" w:color="auto"/>
            <w:bottom w:val="none" w:sz="0" w:space="0" w:color="auto"/>
            <w:right w:val="none" w:sz="0" w:space="0" w:color="auto"/>
          </w:divBdr>
        </w:div>
      </w:divsChild>
    </w:div>
    <w:div w:id="1919974662">
      <w:bodyDiv w:val="1"/>
      <w:marLeft w:val="0"/>
      <w:marRight w:val="0"/>
      <w:marTop w:val="0"/>
      <w:marBottom w:val="0"/>
      <w:divBdr>
        <w:top w:val="none" w:sz="0" w:space="0" w:color="auto"/>
        <w:left w:val="none" w:sz="0" w:space="0" w:color="auto"/>
        <w:bottom w:val="none" w:sz="0" w:space="0" w:color="auto"/>
        <w:right w:val="none" w:sz="0" w:space="0" w:color="auto"/>
      </w:divBdr>
      <w:divsChild>
        <w:div w:id="1596129650">
          <w:marLeft w:val="0"/>
          <w:marRight w:val="0"/>
          <w:marTop w:val="0"/>
          <w:marBottom w:val="0"/>
          <w:divBdr>
            <w:top w:val="none" w:sz="0" w:space="0" w:color="auto"/>
            <w:left w:val="none" w:sz="0" w:space="0" w:color="auto"/>
            <w:bottom w:val="none" w:sz="0" w:space="0" w:color="auto"/>
            <w:right w:val="none" w:sz="0" w:space="0" w:color="auto"/>
          </w:divBdr>
          <w:divsChild>
            <w:div w:id="1736661327">
              <w:marLeft w:val="0"/>
              <w:marRight w:val="0"/>
              <w:marTop w:val="0"/>
              <w:marBottom w:val="0"/>
              <w:divBdr>
                <w:top w:val="none" w:sz="0" w:space="0" w:color="auto"/>
                <w:left w:val="none" w:sz="0" w:space="0" w:color="auto"/>
                <w:bottom w:val="none" w:sz="0" w:space="0" w:color="auto"/>
                <w:right w:val="none" w:sz="0" w:space="0" w:color="auto"/>
              </w:divBdr>
            </w:div>
            <w:div w:id="14313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2968">
      <w:bodyDiv w:val="1"/>
      <w:marLeft w:val="0"/>
      <w:marRight w:val="0"/>
      <w:marTop w:val="0"/>
      <w:marBottom w:val="0"/>
      <w:divBdr>
        <w:top w:val="none" w:sz="0" w:space="0" w:color="auto"/>
        <w:left w:val="none" w:sz="0" w:space="0" w:color="auto"/>
        <w:bottom w:val="none" w:sz="0" w:space="0" w:color="auto"/>
        <w:right w:val="none" w:sz="0" w:space="0" w:color="auto"/>
      </w:divBdr>
      <w:divsChild>
        <w:div w:id="1898584586">
          <w:marLeft w:val="0"/>
          <w:marRight w:val="0"/>
          <w:marTop w:val="0"/>
          <w:marBottom w:val="0"/>
          <w:divBdr>
            <w:top w:val="none" w:sz="0" w:space="0" w:color="auto"/>
            <w:left w:val="none" w:sz="0" w:space="0" w:color="auto"/>
            <w:bottom w:val="none" w:sz="0" w:space="0" w:color="auto"/>
            <w:right w:val="none" w:sz="0" w:space="0" w:color="auto"/>
          </w:divBdr>
          <w:divsChild>
            <w:div w:id="1077942053">
              <w:marLeft w:val="0"/>
              <w:marRight w:val="0"/>
              <w:marTop w:val="100"/>
              <w:marBottom w:val="100"/>
              <w:divBdr>
                <w:top w:val="none" w:sz="0" w:space="0" w:color="auto"/>
                <w:left w:val="none" w:sz="0" w:space="0" w:color="auto"/>
                <w:bottom w:val="none" w:sz="0" w:space="0" w:color="auto"/>
                <w:right w:val="none" w:sz="0" w:space="0" w:color="auto"/>
              </w:divBdr>
              <w:divsChild>
                <w:div w:id="358092302">
                  <w:marLeft w:val="0"/>
                  <w:marRight w:val="0"/>
                  <w:marTop w:val="0"/>
                  <w:marBottom w:val="0"/>
                  <w:divBdr>
                    <w:top w:val="none" w:sz="0" w:space="0" w:color="auto"/>
                    <w:left w:val="none" w:sz="0" w:space="0" w:color="auto"/>
                    <w:bottom w:val="none" w:sz="0" w:space="0" w:color="auto"/>
                    <w:right w:val="none" w:sz="0" w:space="0" w:color="auto"/>
                  </w:divBdr>
                  <w:divsChild>
                    <w:div w:id="41369108">
                      <w:marLeft w:val="0"/>
                      <w:marRight w:val="0"/>
                      <w:marTop w:val="0"/>
                      <w:marBottom w:val="0"/>
                      <w:divBdr>
                        <w:top w:val="none" w:sz="0" w:space="0" w:color="auto"/>
                        <w:left w:val="none" w:sz="0" w:space="0" w:color="auto"/>
                        <w:bottom w:val="none" w:sz="0" w:space="0" w:color="auto"/>
                        <w:right w:val="none" w:sz="0" w:space="0" w:color="auto"/>
                      </w:divBdr>
                      <w:divsChild>
                        <w:div w:id="1164007810">
                          <w:marLeft w:val="0"/>
                          <w:marRight w:val="0"/>
                          <w:marTop w:val="0"/>
                          <w:marBottom w:val="0"/>
                          <w:divBdr>
                            <w:top w:val="none" w:sz="0" w:space="0" w:color="auto"/>
                            <w:left w:val="none" w:sz="0" w:space="0" w:color="auto"/>
                            <w:bottom w:val="none" w:sz="0" w:space="0" w:color="auto"/>
                            <w:right w:val="none" w:sz="0" w:space="0" w:color="auto"/>
                          </w:divBdr>
                          <w:divsChild>
                            <w:div w:id="1212963094">
                              <w:marLeft w:val="0"/>
                              <w:marRight w:val="0"/>
                              <w:marTop w:val="0"/>
                              <w:marBottom w:val="0"/>
                              <w:divBdr>
                                <w:top w:val="none" w:sz="0" w:space="0" w:color="auto"/>
                                <w:left w:val="none" w:sz="0" w:space="0" w:color="auto"/>
                                <w:bottom w:val="none" w:sz="0" w:space="0" w:color="auto"/>
                                <w:right w:val="none" w:sz="0" w:space="0" w:color="auto"/>
                              </w:divBdr>
                              <w:divsChild>
                                <w:div w:id="20262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94594">
      <w:bodyDiv w:val="1"/>
      <w:marLeft w:val="0"/>
      <w:marRight w:val="0"/>
      <w:marTop w:val="0"/>
      <w:marBottom w:val="0"/>
      <w:divBdr>
        <w:top w:val="none" w:sz="0" w:space="0" w:color="auto"/>
        <w:left w:val="none" w:sz="0" w:space="0" w:color="auto"/>
        <w:bottom w:val="none" w:sz="0" w:space="0" w:color="auto"/>
        <w:right w:val="none" w:sz="0" w:space="0" w:color="auto"/>
      </w:divBdr>
      <w:divsChild>
        <w:div w:id="1352534290">
          <w:marLeft w:val="0"/>
          <w:marRight w:val="0"/>
          <w:marTop w:val="0"/>
          <w:marBottom w:val="0"/>
          <w:divBdr>
            <w:top w:val="none" w:sz="0" w:space="0" w:color="auto"/>
            <w:left w:val="none" w:sz="0" w:space="0" w:color="auto"/>
            <w:bottom w:val="none" w:sz="0" w:space="0" w:color="auto"/>
            <w:right w:val="none" w:sz="0" w:space="0" w:color="auto"/>
          </w:divBdr>
          <w:divsChild>
            <w:div w:id="552542699">
              <w:marLeft w:val="0"/>
              <w:marRight w:val="0"/>
              <w:marTop w:val="0"/>
              <w:marBottom w:val="0"/>
              <w:divBdr>
                <w:top w:val="none" w:sz="0" w:space="0" w:color="auto"/>
                <w:left w:val="none" w:sz="0" w:space="0" w:color="auto"/>
                <w:bottom w:val="none" w:sz="0" w:space="0" w:color="auto"/>
                <w:right w:val="none" w:sz="0" w:space="0" w:color="auto"/>
              </w:divBdr>
              <w:divsChild>
                <w:div w:id="1754424184">
                  <w:marLeft w:val="0"/>
                  <w:marRight w:val="0"/>
                  <w:marTop w:val="0"/>
                  <w:marBottom w:val="0"/>
                  <w:divBdr>
                    <w:top w:val="none" w:sz="0" w:space="0" w:color="auto"/>
                    <w:left w:val="none" w:sz="0" w:space="0" w:color="auto"/>
                    <w:bottom w:val="none" w:sz="0" w:space="0" w:color="auto"/>
                    <w:right w:val="none" w:sz="0" w:space="0" w:color="auto"/>
                  </w:divBdr>
                  <w:divsChild>
                    <w:div w:id="138378248">
                      <w:marLeft w:val="0"/>
                      <w:marRight w:val="0"/>
                      <w:marTop w:val="0"/>
                      <w:marBottom w:val="0"/>
                      <w:divBdr>
                        <w:top w:val="none" w:sz="0" w:space="0" w:color="auto"/>
                        <w:left w:val="none" w:sz="0" w:space="0" w:color="auto"/>
                        <w:bottom w:val="none" w:sz="0" w:space="0" w:color="auto"/>
                        <w:right w:val="none" w:sz="0" w:space="0" w:color="auto"/>
                      </w:divBdr>
                      <w:divsChild>
                        <w:div w:id="516041381">
                          <w:marLeft w:val="0"/>
                          <w:marRight w:val="0"/>
                          <w:marTop w:val="345"/>
                          <w:marBottom w:val="0"/>
                          <w:divBdr>
                            <w:top w:val="single" w:sz="6" w:space="0" w:color="E3E3E3"/>
                            <w:left w:val="none" w:sz="0" w:space="0" w:color="auto"/>
                            <w:bottom w:val="none" w:sz="0" w:space="0" w:color="auto"/>
                            <w:right w:val="none" w:sz="0" w:space="0" w:color="auto"/>
                          </w:divBdr>
                          <w:divsChild>
                            <w:div w:id="18241299">
                              <w:marLeft w:val="0"/>
                              <w:marRight w:val="0"/>
                              <w:marTop w:val="0"/>
                              <w:marBottom w:val="0"/>
                              <w:divBdr>
                                <w:top w:val="none" w:sz="0" w:space="0" w:color="auto"/>
                                <w:left w:val="none" w:sz="0" w:space="0" w:color="auto"/>
                                <w:bottom w:val="none" w:sz="0" w:space="0" w:color="auto"/>
                                <w:right w:val="none" w:sz="0" w:space="0" w:color="auto"/>
                              </w:divBdr>
                              <w:divsChild>
                                <w:div w:id="4827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94194">
      <w:bodyDiv w:val="1"/>
      <w:marLeft w:val="0"/>
      <w:marRight w:val="0"/>
      <w:marTop w:val="0"/>
      <w:marBottom w:val="0"/>
      <w:divBdr>
        <w:top w:val="none" w:sz="0" w:space="0" w:color="auto"/>
        <w:left w:val="none" w:sz="0" w:space="0" w:color="auto"/>
        <w:bottom w:val="none" w:sz="0" w:space="0" w:color="auto"/>
        <w:right w:val="none" w:sz="0" w:space="0" w:color="auto"/>
      </w:divBdr>
      <w:divsChild>
        <w:div w:id="213082269">
          <w:marLeft w:val="0"/>
          <w:marRight w:val="0"/>
          <w:marTop w:val="0"/>
          <w:marBottom w:val="0"/>
          <w:divBdr>
            <w:top w:val="none" w:sz="0" w:space="0" w:color="auto"/>
            <w:left w:val="none" w:sz="0" w:space="0" w:color="auto"/>
            <w:bottom w:val="none" w:sz="0" w:space="0" w:color="auto"/>
            <w:right w:val="none" w:sz="0" w:space="0" w:color="auto"/>
          </w:divBdr>
          <w:divsChild>
            <w:div w:id="643005142">
              <w:marLeft w:val="0"/>
              <w:marRight w:val="0"/>
              <w:marTop w:val="0"/>
              <w:marBottom w:val="450"/>
              <w:divBdr>
                <w:top w:val="none" w:sz="0" w:space="0" w:color="auto"/>
                <w:left w:val="none" w:sz="0" w:space="0" w:color="auto"/>
                <w:bottom w:val="none" w:sz="0" w:space="0" w:color="auto"/>
                <w:right w:val="none" w:sz="0" w:space="0" w:color="auto"/>
              </w:divBdr>
              <w:divsChild>
                <w:div w:id="1790247020">
                  <w:marLeft w:val="-225"/>
                  <w:marRight w:val="-225"/>
                  <w:marTop w:val="0"/>
                  <w:marBottom w:val="0"/>
                  <w:divBdr>
                    <w:top w:val="none" w:sz="0" w:space="0" w:color="auto"/>
                    <w:left w:val="none" w:sz="0" w:space="0" w:color="auto"/>
                    <w:bottom w:val="none" w:sz="0" w:space="0" w:color="auto"/>
                    <w:right w:val="none" w:sz="0" w:space="0" w:color="auto"/>
                  </w:divBdr>
                  <w:divsChild>
                    <w:div w:id="1943225405">
                      <w:marLeft w:val="0"/>
                      <w:marRight w:val="0"/>
                      <w:marTop w:val="0"/>
                      <w:marBottom w:val="0"/>
                      <w:divBdr>
                        <w:top w:val="none" w:sz="0" w:space="0" w:color="auto"/>
                        <w:left w:val="none" w:sz="0" w:space="0" w:color="auto"/>
                        <w:bottom w:val="none" w:sz="0" w:space="0" w:color="auto"/>
                        <w:right w:val="none" w:sz="0" w:space="0" w:color="auto"/>
                      </w:divBdr>
                      <w:divsChild>
                        <w:div w:id="533660892">
                          <w:marLeft w:val="0"/>
                          <w:marRight w:val="0"/>
                          <w:marTop w:val="0"/>
                          <w:marBottom w:val="0"/>
                          <w:divBdr>
                            <w:top w:val="none" w:sz="0" w:space="0" w:color="auto"/>
                            <w:left w:val="none" w:sz="0" w:space="0" w:color="auto"/>
                            <w:bottom w:val="none" w:sz="0" w:space="0" w:color="auto"/>
                            <w:right w:val="none" w:sz="0" w:space="0" w:color="auto"/>
                          </w:divBdr>
                          <w:divsChild>
                            <w:div w:id="1105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ET/TXT/HTML/?uri=CELEX:32015R1100&amp;from=ET" TargetMode="External"/><Relationship Id="rId18" Type="http://schemas.openxmlformats.org/officeDocument/2006/relationships/hyperlink" Target="http://eur-lex.europa.eu/legal-content/ET/TXT/HTML/?uri=CELEX:32015R1100&amp;from=ET" TargetMode="External"/><Relationship Id="rId26" Type="http://schemas.openxmlformats.org/officeDocument/2006/relationships/hyperlink" Target="http://eur-lex.europa.eu/legal-content/ET/TXT/HTML/?uri=CELEX:32015R1100&amp;from=ET" TargetMode="External"/><Relationship Id="rId39" Type="http://schemas.openxmlformats.org/officeDocument/2006/relationships/hyperlink" Target="http://eur-lex.europa.eu/legal-content/ET/TXT/HTML/?uri=CELEX:32015R1100&amp;from=ET" TargetMode="External"/><Relationship Id="rId21" Type="http://schemas.openxmlformats.org/officeDocument/2006/relationships/hyperlink" Target="http://eur-lex.europa.eu/legal-content/ET/TXT/HTML/?uri=CELEX:32015R1100&amp;from=ET" TargetMode="External"/><Relationship Id="rId34" Type="http://schemas.openxmlformats.org/officeDocument/2006/relationships/hyperlink" Target="http://eur-lex.europa.eu/legal-content/ET/TXT/HTML/?uri=CELEX:32015R1100&amp;from=ET" TargetMode="External"/><Relationship Id="rId42" Type="http://schemas.openxmlformats.org/officeDocument/2006/relationships/hyperlink" Target="http://eur-lex.europa.eu/legal-content/ET/AUTO/?uri=OJ:L:2010:276:TOC" TargetMode="External"/><Relationship Id="rId47" Type="http://schemas.openxmlformats.org/officeDocument/2006/relationships/hyperlink" Target="http://eur-lex.europa.eu/legal-content/ET/TXT/HTML/?uri=CELEX:32015R1100&amp;from=ET" TargetMode="External"/><Relationship Id="rId50" Type="http://schemas.openxmlformats.org/officeDocument/2006/relationships/hyperlink" Target="http://eur-lex.europa.eu/legal-content/ET/TXT/HTML/?uri=CELEX:32015R1100&amp;from=ET" TargetMode="External"/><Relationship Id="rId55" Type="http://schemas.openxmlformats.org/officeDocument/2006/relationships/hyperlink" Target="http://eur-lex.europa.eu/legal-content/ET/AUTO/?uri=OJ:L:2007:315:TOC"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eur-lex.europa.eu/legal-content/ET/TXT/HTML/?uri=CELEX:32015R1100&amp;from=ET" TargetMode="External"/><Relationship Id="rId29" Type="http://schemas.openxmlformats.org/officeDocument/2006/relationships/hyperlink" Target="http://eur-lex.europa.eu/legal-content/ET/TXT/HTML/?uri=CELEX:32015R1100&amp;from=ET" TargetMode="External"/><Relationship Id="rId11" Type="http://schemas.openxmlformats.org/officeDocument/2006/relationships/hyperlink" Target="http://eur-lex.europa.eu/legal-content/ET/TXT/HTML/?uri=CELEX:32015R1100&amp;from=ET" TargetMode="External"/><Relationship Id="rId24" Type="http://schemas.openxmlformats.org/officeDocument/2006/relationships/hyperlink" Target="http://eur-lex.europa.eu/legal-content/ET/TXT/HTML/?uri=CELEX:32015R1100&amp;from=ET" TargetMode="External"/><Relationship Id="rId32" Type="http://schemas.openxmlformats.org/officeDocument/2006/relationships/hyperlink" Target="http://eur-lex.europa.eu/legal-content/ET/TXT/HTML/?uri=CELEX:32015R1100&amp;from=ET" TargetMode="External"/><Relationship Id="rId37" Type="http://schemas.openxmlformats.org/officeDocument/2006/relationships/hyperlink" Target="http://eur-lex.europa.eu/legal-content/ET/TXT/HTML/?uri=CELEX:32015R1100&amp;from=ET" TargetMode="External"/><Relationship Id="rId40" Type="http://schemas.openxmlformats.org/officeDocument/2006/relationships/hyperlink" Target="http://eur-lex.europa.eu/legal-content/ET/TXT/HTML/?uri=CELEX:32015R1100&amp;from=ET" TargetMode="External"/><Relationship Id="rId45" Type="http://schemas.openxmlformats.org/officeDocument/2006/relationships/hyperlink" Target="http://eur-lex.europa.eu/legal-content/ET/TXT/HTML/?uri=CELEX:32015R1100&amp;from=ET" TargetMode="External"/><Relationship Id="rId53" Type="http://schemas.openxmlformats.org/officeDocument/2006/relationships/hyperlink" Target="http://eur-lex.europa.eu/legal-content/ET/TXT/HTML/?uri=CELEX:32015R1100&amp;from=ET" TargetMode="External"/><Relationship Id="rId58" Type="http://schemas.openxmlformats.org/officeDocument/2006/relationships/hyperlink" Target="http://eur-lex.europa.eu/legal-content/ET/TXT/HTML/?uri=CELEX:32015R1100&amp;from=ET"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eur-lex.europa.eu/legal-content/ET/TXT/HTML/?uri=CELEX:32015R1100&amp;from=ET" TargetMode="External"/><Relationship Id="rId14" Type="http://schemas.openxmlformats.org/officeDocument/2006/relationships/hyperlink" Target="http://eur-lex.europa.eu/legal-content/ET/TXT/HTML/?uri=CELEX:32015R1100&amp;from=ET" TargetMode="External"/><Relationship Id="rId22" Type="http://schemas.openxmlformats.org/officeDocument/2006/relationships/hyperlink" Target="http://eur-lex.europa.eu/legal-content/ET/TXT/HTML/?uri=CELEX:32015R1100&amp;from=ET" TargetMode="External"/><Relationship Id="rId27" Type="http://schemas.openxmlformats.org/officeDocument/2006/relationships/hyperlink" Target="http://eur-lex.europa.eu/legal-content/ET/TXT/HTML/?uri=CELEX:32015R1100&amp;from=ET" TargetMode="External"/><Relationship Id="rId30" Type="http://schemas.openxmlformats.org/officeDocument/2006/relationships/hyperlink" Target="http://eur-lex.europa.eu/legal-content/ET/TXT/HTML/?uri=CELEX:32015R1100&amp;from=ET" TargetMode="External"/><Relationship Id="rId35" Type="http://schemas.openxmlformats.org/officeDocument/2006/relationships/hyperlink" Target="http://eur-lex.europa.eu/legal-content/ET/TXT/HTML/?uri=CELEX:32015R1100&amp;from=ET" TargetMode="External"/><Relationship Id="rId43" Type="http://schemas.openxmlformats.org/officeDocument/2006/relationships/hyperlink" Target="http://eur-lex.europa.eu/legal-content/ET/TXT/HTML/?uri=CELEX:32015R1100&amp;from=ET" TargetMode="External"/><Relationship Id="rId48" Type="http://schemas.openxmlformats.org/officeDocument/2006/relationships/hyperlink" Target="http://eur-lex.europa.eu/legal-content/ET/TXT/HTML/?uri=CELEX:32015R1100&amp;from=ET" TargetMode="External"/><Relationship Id="rId56" Type="http://schemas.openxmlformats.org/officeDocument/2006/relationships/hyperlink" Target="http://eur-lex.europa.eu/legal-content/ET/TXT/HTML/?uri=CELEX:32015R1100&amp;from=ET" TargetMode="External"/><Relationship Id="rId8" Type="http://schemas.openxmlformats.org/officeDocument/2006/relationships/endnotes" Target="endnotes.xml"/><Relationship Id="rId51" Type="http://schemas.openxmlformats.org/officeDocument/2006/relationships/hyperlink" Target="http://eur-lex.europa.eu/legal-content/ET/TXT/HTML/?uri=CELEX:32015R1100&amp;from=ET" TargetMode="External"/><Relationship Id="rId3" Type="http://schemas.openxmlformats.org/officeDocument/2006/relationships/customXml" Target="../customXml/item3.xml"/><Relationship Id="rId12" Type="http://schemas.openxmlformats.org/officeDocument/2006/relationships/hyperlink" Target="http://eur-lex.europa.eu/legal-content/ET/TXT/HTML/?uri=CELEX:32015R1100&amp;from=ET" TargetMode="External"/><Relationship Id="rId17" Type="http://schemas.openxmlformats.org/officeDocument/2006/relationships/hyperlink" Target="http://eur-lex.europa.eu/legal-content/ET/TXT/HTML/?uri=CELEX:32015R1100&amp;from=ET" TargetMode="External"/><Relationship Id="rId25" Type="http://schemas.openxmlformats.org/officeDocument/2006/relationships/hyperlink" Target="http://eur-lex.europa.eu/legal-content/ET/TXT/HTML/?uri=CELEX:32015R1100&amp;from=ET" TargetMode="External"/><Relationship Id="rId33" Type="http://schemas.openxmlformats.org/officeDocument/2006/relationships/hyperlink" Target="http://eur-lex.europa.eu/legal-content/ET/TXT/HTML/?uri=CELEX:32015R1100&amp;from=ET" TargetMode="External"/><Relationship Id="rId38" Type="http://schemas.openxmlformats.org/officeDocument/2006/relationships/hyperlink" Target="http://eur-lex.europa.eu/legal-content/ET/TXT/HTML/?uri=CELEX:32015R1100&amp;from=ET" TargetMode="External"/><Relationship Id="rId46" Type="http://schemas.openxmlformats.org/officeDocument/2006/relationships/hyperlink" Target="http://eur-lex.europa.eu/legal-content/ET/TXT/HTML/?uri=CELEX:32015R1100&amp;from=ET" TargetMode="External"/><Relationship Id="rId59" Type="http://schemas.openxmlformats.org/officeDocument/2006/relationships/footer" Target="footer1.xml"/><Relationship Id="rId20" Type="http://schemas.openxmlformats.org/officeDocument/2006/relationships/hyperlink" Target="http://eur-lex.europa.eu/legal-content/ET/TXT/HTML/?uri=CELEX:32015R1100&amp;from=ET" TargetMode="External"/><Relationship Id="rId41" Type="http://schemas.openxmlformats.org/officeDocument/2006/relationships/hyperlink" Target="http://eur-lex.europa.eu/legal-content/ET/TXT/HTML/?uri=CELEX:32015R1100&amp;from=ET" TargetMode="External"/><Relationship Id="rId54" Type="http://schemas.openxmlformats.org/officeDocument/2006/relationships/hyperlink" Target="http://eur-lex.europa.eu/legal-content/ET/TXT/HTML/?uri=CELEX:32015R1100&amp;from=E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ur-lex.europa.eu/legal-content/ET/TXT/HTML/?uri=CELEX:32015R1100&amp;from=ET" TargetMode="External"/><Relationship Id="rId23" Type="http://schemas.openxmlformats.org/officeDocument/2006/relationships/hyperlink" Target="http://eur-lex.europa.eu/legal-content/ET/TXT/HTML/?uri=CELEX:32015R1100&amp;from=ET" TargetMode="External"/><Relationship Id="rId28" Type="http://schemas.openxmlformats.org/officeDocument/2006/relationships/hyperlink" Target="http://eur-lex.europa.eu/legal-content/ET/TXT/HTML/?uri=CELEX:32015R1100&amp;from=ET" TargetMode="External"/><Relationship Id="rId36" Type="http://schemas.openxmlformats.org/officeDocument/2006/relationships/hyperlink" Target="http://eur-lex.europa.eu/legal-content/ET/TXT/HTML/?uri=CELEX:32015R1100&amp;from=ET" TargetMode="External"/><Relationship Id="rId49" Type="http://schemas.openxmlformats.org/officeDocument/2006/relationships/hyperlink" Target="http://eur-lex.europa.eu/legal-content/ET/TXT/HTML/?uri=CELEX:32015R1100&amp;from=ET" TargetMode="External"/><Relationship Id="rId57" Type="http://schemas.openxmlformats.org/officeDocument/2006/relationships/hyperlink" Target="http://eur-lex.europa.eu/legal-content/ET/TXT/HTML/?uri=CELEX:32015R1100&amp;from=ET" TargetMode="External"/><Relationship Id="rId10" Type="http://schemas.openxmlformats.org/officeDocument/2006/relationships/hyperlink" Target="http://eur-lex.europa.eu/legal-content/ET/TXT/HTML/?uri=CELEX:32015R1100&amp;from=ET" TargetMode="External"/><Relationship Id="rId31" Type="http://schemas.openxmlformats.org/officeDocument/2006/relationships/hyperlink" Target="http://eur-lex.europa.eu/legal-content/ET/TXT/HTML/?uri=CELEX:32015R1100&amp;from=ET" TargetMode="External"/><Relationship Id="rId44" Type="http://schemas.openxmlformats.org/officeDocument/2006/relationships/hyperlink" Target="http://eur-lex.europa.eu/legal-content/ET/TXT/HTML/?uri=CELEX:32015R1100&amp;from=ET" TargetMode="External"/><Relationship Id="rId52" Type="http://schemas.openxmlformats.org/officeDocument/2006/relationships/hyperlink" Target="http://eur-lex.europa.eu/legal-content/ET/TXT/HTML/?uri=CELEX:32015R1100&amp;from=ET"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ur-lex.europa.eu/legal-content/ET/TXT/HTML/?uri=CELEX:32015R1100&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5c408-e6ec-4eb5-98e0-5ebea828c244" xsi:nil="true"/>
    <lcf76f155ced4ddcb4097134ff3c332f xmlns="1345c74a-1281-423b-a9e9-aae9777db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749D668F19BD48B87BD7D5F4979FA7" ma:contentTypeVersion="13" ma:contentTypeDescription="Loo uus dokument" ma:contentTypeScope="" ma:versionID="8216c96cf7e26dd4362b4c7e756ba37c">
  <xsd:schema xmlns:xsd="http://www.w3.org/2001/XMLSchema" xmlns:xs="http://www.w3.org/2001/XMLSchema" xmlns:p="http://schemas.microsoft.com/office/2006/metadata/properties" xmlns:ns2="1345c74a-1281-423b-a9e9-aae9777db840" xmlns:ns3="3295c408-e6ec-4eb5-98e0-5ebea828c244" targetNamespace="http://schemas.microsoft.com/office/2006/metadata/properties" ma:root="true" ma:fieldsID="e66db36f5f9ea9c42490fabc0065d1c4" ns2:_="" ns3:_="">
    <xsd:import namespace="1345c74a-1281-423b-a9e9-aae9777db840"/>
    <xsd:import namespace="3295c408-e6ec-4eb5-98e0-5ebea828c2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c74a-1281-423b-a9e9-aae9777db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5c408-e6ec-4eb5-98e0-5ebea828c2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5eb272-0539-425a-bc3b-c3908767166b}" ma:internalName="TaxCatchAll" ma:showField="CatchAllData" ma:web="3295c408-e6ec-4eb5-98e0-5ebea828c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F8646-8D05-4333-BA7B-F067D6AD77C8}">
  <ds:schemaRefs>
    <ds:schemaRef ds:uri="http://schemas.microsoft.com/sharepoint/v3/contenttype/forms"/>
  </ds:schemaRefs>
</ds:datastoreItem>
</file>

<file path=customXml/itemProps2.xml><?xml version="1.0" encoding="utf-8"?>
<ds:datastoreItem xmlns:ds="http://schemas.openxmlformats.org/officeDocument/2006/customXml" ds:itemID="{D6F9313D-2291-4873-88EC-0D79D4104B3B}">
  <ds:schemaRefs>
    <ds:schemaRef ds:uri="http://schemas.microsoft.com/office/2006/metadata/properties"/>
    <ds:schemaRef ds:uri="http://schemas.microsoft.com/office/infopath/2007/PartnerControls"/>
    <ds:schemaRef ds:uri="3295c408-e6ec-4eb5-98e0-5ebea828c244"/>
    <ds:schemaRef ds:uri="1345c74a-1281-423b-a9e9-aae9777db840"/>
  </ds:schemaRefs>
</ds:datastoreItem>
</file>

<file path=customXml/itemProps3.xml><?xml version="1.0" encoding="utf-8"?>
<ds:datastoreItem xmlns:ds="http://schemas.openxmlformats.org/officeDocument/2006/customXml" ds:itemID="{612F4354-CA00-4019-B1E6-0C60EC95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c74a-1281-423b-a9e9-aae9777db840"/>
    <ds:schemaRef ds:uri="3295c408-e6ec-4eb5-98e0-5ebea828c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5090</Words>
  <Characters>29524</Characters>
  <Application>Microsoft Office Word</Application>
  <DocSecurity>0</DocSecurity>
  <Lines>246</Lines>
  <Paragraphs>69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 Seppar</dc:creator>
  <cp:keywords/>
  <dc:description/>
  <cp:lastModifiedBy>Tiina Maldre - KA</cp:lastModifiedBy>
  <cp:revision>6</cp:revision>
  <cp:lastPrinted>2017-07-04T08:21:00Z</cp:lastPrinted>
  <dcterms:created xsi:type="dcterms:W3CDTF">2025-06-16T12:44:00Z</dcterms:created>
  <dcterms:modified xsi:type="dcterms:W3CDTF">2025-06-16T12:52:00Z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0x0101007F749D668F19BD48B87BD7D5F4979FA7</vt:lpwstr>
  </property>
  <property fmtid="{D5CDD505-2E9C-101B-9397-08002B2CF9AE}" pid="3" name="MSIP_Label_defa4170-0d19-0005-0004-bc88714345d2_Enabled">
    <vt:lpwstr>true</vt:lpwstr>
  </property>
  <property fmtid="{D5CDD505-2E9C-101B-9397-08002B2CF9AE}" pid="4" name="MSIP_Label_defa4170-0d19-0005-0004-bc88714345d2_SetDate">
    <vt:lpwstr>2025-06-16T12:44:06Z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da6ff593-c0e6-4518-8608-f4dfde0e3e4e</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